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01" w:rsidRDefault="00477953" w:rsidP="00881EC2">
      <w:pPr>
        <w:rPr>
          <w:b/>
          <w:bCs/>
          <w:i/>
          <w:sz w:val="40"/>
          <w:szCs w:val="40"/>
        </w:rPr>
      </w:pPr>
      <w:r>
        <w:rPr>
          <w:b/>
          <w:bCs/>
          <w:i/>
          <w:sz w:val="40"/>
          <w:szCs w:val="40"/>
        </w:rPr>
        <w:t xml:space="preserve">                                                                              </w:t>
      </w:r>
      <w:proofErr w:type="spellStart"/>
      <w:r w:rsidR="00295601">
        <w:rPr>
          <w:b/>
          <w:bCs/>
          <w:i/>
          <w:sz w:val="40"/>
          <w:szCs w:val="40"/>
        </w:rPr>
        <w:t>ΕνΕΑΓΚ</w:t>
      </w:r>
      <w:proofErr w:type="spellEnd"/>
    </w:p>
    <w:p w:rsidR="00881EC2" w:rsidRPr="00881EC2" w:rsidRDefault="00881EC2" w:rsidP="00881EC2">
      <w:pPr>
        <w:rPr>
          <w:i/>
          <w:sz w:val="24"/>
          <w:szCs w:val="24"/>
        </w:rPr>
      </w:pPr>
      <w:r w:rsidRPr="00881EC2">
        <w:rPr>
          <w:b/>
          <w:bCs/>
          <w:i/>
          <w:sz w:val="40"/>
          <w:szCs w:val="40"/>
        </w:rPr>
        <w:t>Ευρωπαϊκή Ημέρα Γλωσσών</w:t>
      </w:r>
    </w:p>
    <w:p w:rsidR="00881EC2" w:rsidRPr="004C27C2" w:rsidRDefault="00881EC2" w:rsidP="00881EC2">
      <w:pPr>
        <w:rPr>
          <w:b/>
          <w:i/>
          <w:sz w:val="24"/>
          <w:szCs w:val="24"/>
        </w:rPr>
      </w:pPr>
      <w:r w:rsidRPr="00881EC2">
        <w:rPr>
          <w:sz w:val="24"/>
          <w:szCs w:val="24"/>
        </w:rPr>
        <w:t xml:space="preserve"> Η</w:t>
      </w:r>
      <w:r w:rsidRPr="004C27C2">
        <w:rPr>
          <w:b/>
          <w:sz w:val="24"/>
          <w:szCs w:val="24"/>
        </w:rPr>
        <w:t> </w:t>
      </w:r>
      <w:hyperlink r:id="rId5" w:history="1">
        <w:r w:rsidRPr="004C27C2">
          <w:rPr>
            <w:rStyle w:val="-"/>
            <w:b/>
            <w:i/>
            <w:sz w:val="24"/>
            <w:szCs w:val="24"/>
          </w:rPr>
          <w:t>26η Σεπτεμβρίου</w:t>
        </w:r>
      </w:hyperlink>
      <w:r w:rsidRPr="00881EC2">
        <w:rPr>
          <w:sz w:val="24"/>
          <w:szCs w:val="24"/>
        </w:rPr>
        <w:t> καθιερώθηκε ως Ευρωπαϊκή Ημέρα Γλωσσών το 2001, με πρωτοβουλία του Συμβουλίου της Ευρώπης, με την υποστήριξη της </w:t>
      </w:r>
      <w:hyperlink r:id="rId6" w:history="1">
        <w:r w:rsidRPr="004C27C2">
          <w:rPr>
            <w:rStyle w:val="-"/>
            <w:b/>
            <w:i/>
            <w:sz w:val="24"/>
            <w:szCs w:val="24"/>
          </w:rPr>
          <w:t>Ευρωπαϊκής Ένωσης</w:t>
        </w:r>
      </w:hyperlink>
      <w:r w:rsidRPr="004C27C2">
        <w:rPr>
          <w:b/>
          <w:i/>
          <w:sz w:val="24"/>
          <w:szCs w:val="24"/>
        </w:rPr>
        <w:t>.</w:t>
      </w:r>
      <w:r w:rsidRPr="004C27C2">
        <w:rPr>
          <w:b/>
          <w:bCs/>
          <w:i/>
          <w:sz w:val="24"/>
          <w:szCs w:val="24"/>
        </w:rPr>
        <w:t xml:space="preserve"> </w:t>
      </w:r>
    </w:p>
    <w:p w:rsidR="006133E1" w:rsidRPr="006133E1" w:rsidRDefault="006133E1" w:rsidP="006133E1">
      <w:r w:rsidRPr="006133E1">
        <w:rPr>
          <w:b/>
          <w:bCs/>
          <w:i/>
          <w:sz w:val="40"/>
          <w:szCs w:val="40"/>
        </w:rPr>
        <w:t>Γνώριζες  ότι...;  </w:t>
      </w:r>
      <w:r w:rsidRPr="006133E1">
        <w:rPr>
          <w:b/>
          <w:bCs/>
        </w:rPr>
        <w:t xml:space="preserve">   </w:t>
      </w:r>
    </w:p>
    <w:p w:rsidR="006133E1" w:rsidRPr="006133E1" w:rsidRDefault="00881EC2" w:rsidP="006133E1">
      <w:pPr>
        <w:numPr>
          <w:ilvl w:val="0"/>
          <w:numId w:val="2"/>
        </w:numPr>
        <w:rPr>
          <w:sz w:val="24"/>
          <w:szCs w:val="24"/>
        </w:rPr>
      </w:pPr>
      <w:r w:rsidRPr="006133E1">
        <w:rPr>
          <w:sz w:val="24"/>
          <w:szCs w:val="24"/>
        </w:rPr>
        <w:t xml:space="preserve">Υπάρχουν  μεταξύ  6000 και  7000  γλώσσες  στο  κόσμο  -που  ομιλούνται  από  έξι  </w:t>
      </w:r>
      <w:r w:rsidR="006133E1">
        <w:rPr>
          <w:sz w:val="24"/>
          <w:szCs w:val="24"/>
        </w:rPr>
        <w:t>δισ</w:t>
      </w:r>
      <w:r w:rsidRPr="006133E1">
        <w:rPr>
          <w:sz w:val="24"/>
          <w:szCs w:val="24"/>
        </w:rPr>
        <w:t>εκατομμύρια  ανθρώπους  που</w:t>
      </w:r>
      <w:r w:rsidR="006133E1" w:rsidRPr="006133E1">
        <w:rPr>
          <w:sz w:val="24"/>
          <w:szCs w:val="24"/>
        </w:rPr>
        <w:t xml:space="preserve">   ζουν σε 189  ανεξάρτητα  κράτη. </w:t>
      </w:r>
    </w:p>
    <w:p w:rsidR="009B7ABB" w:rsidRPr="006133E1" w:rsidRDefault="00881EC2" w:rsidP="006133E1">
      <w:pPr>
        <w:numPr>
          <w:ilvl w:val="0"/>
          <w:numId w:val="3"/>
        </w:numPr>
        <w:rPr>
          <w:sz w:val="24"/>
          <w:szCs w:val="24"/>
        </w:rPr>
      </w:pPr>
      <w:r w:rsidRPr="006133E1">
        <w:rPr>
          <w:sz w:val="24"/>
          <w:szCs w:val="24"/>
        </w:rPr>
        <w:t>Υπάρχουν  περίπου   225  αυτόχθονες  γλώσσες  στην  Ευρώπη   περίπου  το   3%  του  συνόλου  του  κόσμου.</w:t>
      </w:r>
    </w:p>
    <w:p w:rsidR="009B7ABB" w:rsidRPr="006133E1" w:rsidRDefault="00881EC2" w:rsidP="006133E1">
      <w:pPr>
        <w:numPr>
          <w:ilvl w:val="0"/>
          <w:numId w:val="3"/>
        </w:numPr>
        <w:rPr>
          <w:sz w:val="24"/>
          <w:szCs w:val="24"/>
        </w:rPr>
      </w:pPr>
      <w:r w:rsidRPr="006133E1">
        <w:rPr>
          <w:sz w:val="24"/>
          <w:szCs w:val="24"/>
        </w:rPr>
        <w:t>Οι  περισσότερες  γλώσσες  του  κόσμου  ομιλούνται  στην  Ασία   και  την  Αφρική.   </w:t>
      </w:r>
    </w:p>
    <w:p w:rsidR="009B7ABB" w:rsidRPr="006133E1" w:rsidRDefault="00881EC2" w:rsidP="006133E1">
      <w:pPr>
        <w:pStyle w:val="a3"/>
        <w:numPr>
          <w:ilvl w:val="0"/>
          <w:numId w:val="3"/>
        </w:numPr>
        <w:rPr>
          <w:sz w:val="24"/>
          <w:szCs w:val="24"/>
        </w:rPr>
      </w:pPr>
      <w:r w:rsidRPr="006133E1">
        <w:rPr>
          <w:sz w:val="24"/>
          <w:szCs w:val="24"/>
        </w:rPr>
        <w:t xml:space="preserve">Τουλάχιστον  ο  μισός  πληθυσμός  του  κόσμου  είναι  δίγλωσσοι  ή  πολύγλωσσοι,  δηλαδή  μιλούν  δυο  ή  περισσότερες  γλώσσες.  </w:t>
      </w:r>
    </w:p>
    <w:p w:rsidR="009B7ABB" w:rsidRPr="006133E1" w:rsidRDefault="00881EC2" w:rsidP="006133E1">
      <w:pPr>
        <w:numPr>
          <w:ilvl w:val="0"/>
          <w:numId w:val="4"/>
        </w:numPr>
        <w:rPr>
          <w:sz w:val="24"/>
          <w:szCs w:val="24"/>
        </w:rPr>
      </w:pPr>
      <w:r w:rsidRPr="006133E1">
        <w:rPr>
          <w:sz w:val="24"/>
          <w:szCs w:val="24"/>
        </w:rPr>
        <w:t xml:space="preserve">Στην  καθημερινή  τους  ζωή  οι  Ευρωπαίοι  όλο  και  περισσότερο  συναντούν  ξένες  γλώσσες.  Υπάρχει  ανάγκη  να   δημιουργηθεί  περισσότερο  ενδιαφέρον  για  τις  γλώσσες μεταξύ  των  Ευρωπαίων  πολιτών.  </w:t>
      </w:r>
    </w:p>
    <w:p w:rsidR="006133E1" w:rsidRPr="006133E1" w:rsidRDefault="00881EC2" w:rsidP="006133E1">
      <w:pPr>
        <w:numPr>
          <w:ilvl w:val="0"/>
          <w:numId w:val="4"/>
        </w:numPr>
        <w:rPr>
          <w:sz w:val="24"/>
          <w:szCs w:val="24"/>
        </w:rPr>
      </w:pPr>
      <w:r w:rsidRPr="006133E1">
        <w:rPr>
          <w:sz w:val="24"/>
          <w:szCs w:val="24"/>
        </w:rPr>
        <w:t>Πολλές  γλώσσες  διαθέτουν 50,000  λέξεις ή  περισσότερες,  αλλά  ο  κάθε  ομιλητής  φυσιολογικά  γνωρίζει  και  χρησιμοποιεί  μόνο  ένα  μικρό  αριθμό  από  όλο  το  λεξιλόγιο:  στην  καθημερινή  επικοινωνία  οι  άνθρωποι  χρησιμοποιούν  τις  ίδιες  λίγες  εκατοντάδες λέξεις.  </w:t>
      </w:r>
      <w:r w:rsidR="006133E1" w:rsidRPr="006133E1">
        <w:rPr>
          <w:sz w:val="24"/>
          <w:szCs w:val="24"/>
        </w:rPr>
        <w:t xml:space="preserve"> </w:t>
      </w:r>
      <w:r w:rsidR="006133E1" w:rsidRPr="006133E1">
        <w:rPr>
          <w:b/>
          <w:bCs/>
          <w:sz w:val="24"/>
          <w:szCs w:val="24"/>
        </w:rPr>
        <w:t xml:space="preserve"> </w:t>
      </w:r>
    </w:p>
    <w:p w:rsidR="009B7ABB" w:rsidRPr="006133E1" w:rsidRDefault="00881EC2" w:rsidP="006133E1">
      <w:pPr>
        <w:numPr>
          <w:ilvl w:val="0"/>
          <w:numId w:val="5"/>
        </w:numPr>
        <w:rPr>
          <w:sz w:val="24"/>
          <w:szCs w:val="24"/>
        </w:rPr>
      </w:pPr>
      <w:r w:rsidRPr="006133E1">
        <w:rPr>
          <w:sz w:val="24"/>
          <w:szCs w:val="24"/>
        </w:rPr>
        <w:t xml:space="preserve">Οι  γλώσσες  βρίσκονται  σε  συνεχή  επαφή  μεταξύ  τους   και  επηρεάζουν  η  μια  την  άλλη  με  πολλούς  τρόπους:   στο  παρελθόν  τα  Αγγλικά  είχαν  δανειστεί  λέξεις  και  εκφράσεις  από  πολλές  άλλες  γλώσσες.  Σήμερα  Ευρωπαϊκές γλώσσες  δανείζονται  πολλές  λέξεις  από  τα  Αγγλικά </w:t>
      </w:r>
    </w:p>
    <w:p w:rsidR="009B7ABB" w:rsidRPr="006133E1" w:rsidRDefault="00881EC2" w:rsidP="006133E1">
      <w:pPr>
        <w:numPr>
          <w:ilvl w:val="0"/>
          <w:numId w:val="5"/>
        </w:numPr>
        <w:rPr>
          <w:sz w:val="24"/>
          <w:szCs w:val="24"/>
        </w:rPr>
      </w:pPr>
      <w:r w:rsidRPr="006133E1">
        <w:rPr>
          <w:sz w:val="24"/>
          <w:szCs w:val="24"/>
        </w:rPr>
        <w:t>Το  βρέφος  τον  πρώτο  χρόνο της  ζωής  του  εκστομίζει  πολλούς  φωνητικούς  ήχους.  Στην  ηλικία  περίπου  του  ενός  έτους  εκστομίζει  τις  πρώτες  κατανοητές  λέξεις.  Γύρω  στα  τρία  χρόνια  σχηματίζει σύνθετες  προτάσεις.  Στα  πέντε  το  παιδί  κατέχει  αρκετές  χιλιάδες  λέξεις.</w:t>
      </w:r>
    </w:p>
    <w:p w:rsidR="009B7ABB" w:rsidRPr="006133E1" w:rsidRDefault="00881EC2" w:rsidP="006133E1">
      <w:pPr>
        <w:numPr>
          <w:ilvl w:val="0"/>
          <w:numId w:val="5"/>
        </w:numPr>
        <w:rPr>
          <w:sz w:val="24"/>
          <w:szCs w:val="24"/>
        </w:rPr>
      </w:pPr>
      <w:r w:rsidRPr="006133E1">
        <w:rPr>
          <w:sz w:val="24"/>
          <w:szCs w:val="24"/>
        </w:rPr>
        <w:t xml:space="preserve">Η  μητρική  γλώσσα  είναι  συνήθως  η  γλώσσα  που        κάποιος  γνωρίζει  καλύτερα  και  χρησιμοποιεί  περισσότερο.  Αλλά μπορεί  να  υπάρξουν  οι  </w:t>
      </w:r>
      <w:r w:rsidRPr="006133E1">
        <w:rPr>
          <w:sz w:val="24"/>
          <w:szCs w:val="24"/>
        </w:rPr>
        <w:lastRenderedPageBreak/>
        <w:t xml:space="preserve">«τέλειοι  δίγλωσσοι»  που μιλούν  δυο γλώσσες  εξ’  ίσου καλά. Κανονικά,  όμως,  οι  δίγλωσσοι  δεν  δείχνουν  ακριβή       ισορροπία  μεταξύ  των  δυο  τους  γλωσσών.    </w:t>
      </w:r>
    </w:p>
    <w:p w:rsidR="009B7ABB" w:rsidRPr="006133E1" w:rsidRDefault="00881EC2" w:rsidP="006133E1">
      <w:pPr>
        <w:numPr>
          <w:ilvl w:val="0"/>
          <w:numId w:val="5"/>
        </w:numPr>
        <w:rPr>
          <w:sz w:val="24"/>
          <w:szCs w:val="24"/>
        </w:rPr>
      </w:pPr>
      <w:r w:rsidRPr="006133E1">
        <w:rPr>
          <w:sz w:val="24"/>
          <w:szCs w:val="24"/>
        </w:rPr>
        <w:t xml:space="preserve">Η  διγλωσσία  παρέχει  πολλά  πλεονεκτήματα: κάνει  την  εκμάθηση των άλλων γλωσσών  ευκολότερη, προάγει  το  τρόπο    σκέψης  και καλλιεργεί  τις  επαφές  με  άλλους ανθρώπους  και  άλλες  κουλτούρες.  </w:t>
      </w:r>
    </w:p>
    <w:p w:rsidR="009B7ABB" w:rsidRPr="006133E1" w:rsidRDefault="00881EC2" w:rsidP="006133E1">
      <w:pPr>
        <w:numPr>
          <w:ilvl w:val="0"/>
          <w:numId w:val="5"/>
        </w:numPr>
        <w:rPr>
          <w:sz w:val="24"/>
          <w:szCs w:val="24"/>
        </w:rPr>
      </w:pPr>
      <w:r w:rsidRPr="006133E1">
        <w:rPr>
          <w:sz w:val="24"/>
          <w:szCs w:val="24"/>
        </w:rPr>
        <w:t xml:space="preserve">Οι  γλώσσες  σχετίζονται  μεταξύ  τους  όπως  τα μέλη  μιας  οικογένειας.  Οι  περισσότερες  </w:t>
      </w:r>
      <w:proofErr w:type="spellStart"/>
      <w:r w:rsidRPr="006133E1">
        <w:rPr>
          <w:sz w:val="24"/>
          <w:szCs w:val="24"/>
        </w:rPr>
        <w:t>Ευρωπαïκές</w:t>
      </w:r>
      <w:proofErr w:type="spellEnd"/>
      <w:r w:rsidRPr="006133E1">
        <w:rPr>
          <w:sz w:val="24"/>
          <w:szCs w:val="24"/>
        </w:rPr>
        <w:t xml:space="preserve"> γλώσσες  ανήκουν στη μεγάλη </w:t>
      </w:r>
      <w:proofErr w:type="spellStart"/>
      <w:r w:rsidRPr="006133E1">
        <w:rPr>
          <w:sz w:val="24"/>
          <w:szCs w:val="24"/>
        </w:rPr>
        <w:t>Ινδοευρωπαïκή</w:t>
      </w:r>
      <w:proofErr w:type="spellEnd"/>
      <w:r w:rsidRPr="006133E1">
        <w:rPr>
          <w:sz w:val="24"/>
          <w:szCs w:val="24"/>
        </w:rPr>
        <w:t xml:space="preserve">  οικογένεια.  </w:t>
      </w:r>
    </w:p>
    <w:p w:rsidR="009B7ABB" w:rsidRPr="006133E1" w:rsidRDefault="00881EC2" w:rsidP="006133E1">
      <w:pPr>
        <w:numPr>
          <w:ilvl w:val="0"/>
          <w:numId w:val="5"/>
        </w:numPr>
        <w:rPr>
          <w:sz w:val="24"/>
          <w:szCs w:val="24"/>
        </w:rPr>
      </w:pPr>
      <w:r w:rsidRPr="006133E1">
        <w:rPr>
          <w:sz w:val="24"/>
          <w:szCs w:val="24"/>
        </w:rPr>
        <w:t>Οι περισσότερες  Ευρωπαϊκές γλώσσες ανήκουν σε τρεις ευρείες ομάδες: τη  Γερμανική, Ρωμαϊκή  και  Σλαβική.</w:t>
      </w:r>
    </w:p>
    <w:p w:rsidR="009B7ABB" w:rsidRPr="006133E1" w:rsidRDefault="00881EC2" w:rsidP="006133E1">
      <w:pPr>
        <w:numPr>
          <w:ilvl w:val="0"/>
          <w:numId w:val="5"/>
        </w:numPr>
        <w:rPr>
          <w:sz w:val="24"/>
          <w:szCs w:val="24"/>
        </w:rPr>
      </w:pPr>
      <w:r w:rsidRPr="006133E1">
        <w:rPr>
          <w:sz w:val="24"/>
          <w:szCs w:val="24"/>
        </w:rPr>
        <w:t>Οι περισσότερες  χώρες στην Ευρώπη έχουν ένα αριθμό τοπικών γλωσσών ή γλώσσες μειονοτήτων - και μερικές από αυτές τις γλώσσες  έχουν γίνει  επίσημες γλώσσες</w:t>
      </w:r>
    </w:p>
    <w:p w:rsidR="009B7ABB" w:rsidRPr="006133E1" w:rsidRDefault="00881EC2" w:rsidP="006133E1">
      <w:pPr>
        <w:numPr>
          <w:ilvl w:val="0"/>
          <w:numId w:val="5"/>
        </w:numPr>
        <w:rPr>
          <w:sz w:val="24"/>
          <w:szCs w:val="24"/>
        </w:rPr>
      </w:pPr>
      <w:r w:rsidRPr="006133E1">
        <w:rPr>
          <w:sz w:val="24"/>
          <w:szCs w:val="24"/>
        </w:rPr>
        <w:t xml:space="preserve">Η Γερμανική οικογένεια  γλωσσών  περιλαμβάνει  τη Δανική, Νορβηγική, Σουηδική, Ισλανδική, Γερμανική, Ολλανδική, Αγγλική, εβραϊκή και άλλες. </w:t>
      </w:r>
    </w:p>
    <w:p w:rsidR="009B7ABB" w:rsidRPr="006133E1" w:rsidRDefault="00881EC2" w:rsidP="006133E1">
      <w:pPr>
        <w:numPr>
          <w:ilvl w:val="0"/>
          <w:numId w:val="5"/>
        </w:numPr>
        <w:rPr>
          <w:sz w:val="24"/>
          <w:szCs w:val="24"/>
        </w:rPr>
      </w:pPr>
      <w:r w:rsidRPr="006133E1">
        <w:rPr>
          <w:sz w:val="24"/>
          <w:szCs w:val="24"/>
        </w:rPr>
        <w:t>Οι Ρωμαϊκές γλώσσες  περιλαμβάνουν την Ιταλική, Γαλλική, Ισπανική, Πορτογαλική, Ρουμανική και άλλες.</w:t>
      </w:r>
    </w:p>
    <w:p w:rsidR="009B7ABB" w:rsidRPr="006133E1" w:rsidRDefault="00881EC2" w:rsidP="006133E1">
      <w:pPr>
        <w:numPr>
          <w:ilvl w:val="0"/>
          <w:numId w:val="5"/>
        </w:numPr>
        <w:rPr>
          <w:sz w:val="24"/>
          <w:szCs w:val="24"/>
        </w:rPr>
      </w:pPr>
      <w:r w:rsidRPr="006133E1">
        <w:rPr>
          <w:sz w:val="24"/>
          <w:szCs w:val="24"/>
        </w:rPr>
        <w:t xml:space="preserve">Οι Σλαβικές γλώσσες μεταξύ άλλων περιλαμβάνουν τη Ρωσική, Ουκρανική, του </w:t>
      </w:r>
      <w:proofErr w:type="spellStart"/>
      <w:r w:rsidRPr="006133E1">
        <w:rPr>
          <w:sz w:val="24"/>
          <w:szCs w:val="24"/>
        </w:rPr>
        <w:t>Πελαρούς</w:t>
      </w:r>
      <w:proofErr w:type="spellEnd"/>
      <w:r w:rsidRPr="006133E1">
        <w:rPr>
          <w:sz w:val="24"/>
          <w:szCs w:val="24"/>
        </w:rPr>
        <w:t>, την Πολωνική, Τσεχική, Σλοβάκικη, Σερβική, Κροατική και Βουλγάρικη.</w:t>
      </w:r>
    </w:p>
    <w:p w:rsidR="009B7ABB" w:rsidRPr="006133E1" w:rsidRDefault="00881EC2" w:rsidP="006133E1">
      <w:pPr>
        <w:numPr>
          <w:ilvl w:val="0"/>
          <w:numId w:val="5"/>
        </w:numPr>
        <w:rPr>
          <w:sz w:val="24"/>
          <w:szCs w:val="24"/>
        </w:rPr>
      </w:pPr>
      <w:r w:rsidRPr="006133E1">
        <w:rPr>
          <w:sz w:val="24"/>
          <w:szCs w:val="24"/>
        </w:rPr>
        <w:t>Οι περισσότερες Ευρωπαϊκές γλώσσες χρησιμοποιούν το Λατινικό αλφάβητο. Μερικές Σλάβικες γλώσσες χρησιμοποιούν το Κυριλλικό. Οι Έλληνες, Αρμένιοι, Γεωργιανοί και Εβραίοι έχουν το δικό  τους.</w:t>
      </w:r>
    </w:p>
    <w:p w:rsidR="009B7ABB" w:rsidRPr="006133E1" w:rsidRDefault="00881EC2" w:rsidP="006133E1">
      <w:pPr>
        <w:numPr>
          <w:ilvl w:val="0"/>
          <w:numId w:val="5"/>
        </w:numPr>
        <w:rPr>
          <w:sz w:val="24"/>
          <w:szCs w:val="24"/>
        </w:rPr>
      </w:pPr>
      <w:r w:rsidRPr="006133E1">
        <w:rPr>
          <w:sz w:val="24"/>
          <w:szCs w:val="24"/>
        </w:rPr>
        <w:t>Οι μη Ευρωπαϊκές γλώσσες που χρησιμοποιούνται ευρέως στον Ευρωπαϊκό χώρο είναι η Αραβική, Κινεζική, Ινδική, η κάθε μια με το δικό της σύστημα γραφής.</w:t>
      </w:r>
    </w:p>
    <w:p w:rsidR="00295601" w:rsidRPr="00295601" w:rsidRDefault="00881EC2" w:rsidP="00881EC2">
      <w:pPr>
        <w:numPr>
          <w:ilvl w:val="0"/>
          <w:numId w:val="5"/>
        </w:numPr>
      </w:pPr>
      <w:r w:rsidRPr="00295601">
        <w:rPr>
          <w:sz w:val="24"/>
          <w:szCs w:val="24"/>
        </w:rPr>
        <w:t xml:space="preserve">Η Ρωσία (148 εκατομμύρια κάτοικοι) έχει κατά πολύ το μεγαλύτερο αριθμό γλωσσών που ομιλούνται στην περιοχή της: από 130 μέχρι 200 γλώσσες ανάλογα με τα κριτήρια. </w:t>
      </w:r>
    </w:p>
    <w:p w:rsidR="00881EC2" w:rsidRPr="00295601" w:rsidRDefault="00881EC2" w:rsidP="00881EC2">
      <w:pPr>
        <w:numPr>
          <w:ilvl w:val="0"/>
          <w:numId w:val="5"/>
        </w:numPr>
      </w:pPr>
      <w:r w:rsidRPr="00295601">
        <w:rPr>
          <w:b/>
          <w:bCs/>
          <w:sz w:val="24"/>
          <w:szCs w:val="24"/>
        </w:rPr>
        <w:t xml:space="preserve"> </w:t>
      </w:r>
      <w:r w:rsidRPr="00295601">
        <w:rPr>
          <w:sz w:val="24"/>
          <w:szCs w:val="24"/>
        </w:rPr>
        <w:t>Λόγω της συρροής  μεταναστών  και προσφύγων, η Ευρώπη  έχει  γίνει  σε μεγάλο βαθμό πολύγλωσση. Στο Λονδίνο μόνο ομιλούνται κάπου 300 γλώσσες (Αραβική, Τουρκική, Κουρδική, Ινδική, κλπ.)</w:t>
      </w:r>
      <w:r w:rsidRPr="00295601">
        <w:rPr>
          <w:b/>
          <w:bCs/>
        </w:rPr>
        <w:t xml:space="preserve">  </w:t>
      </w:r>
    </w:p>
    <w:p w:rsidR="00295601" w:rsidRPr="00881EC2" w:rsidRDefault="00295601" w:rsidP="00694CD1">
      <w:pPr>
        <w:pStyle w:val="a3"/>
      </w:pPr>
      <w:r>
        <w:rPr>
          <w:b/>
          <w:bCs/>
          <w:i/>
          <w:sz w:val="24"/>
          <w:szCs w:val="24"/>
        </w:rPr>
        <w:t xml:space="preserve">                                              </w:t>
      </w:r>
      <w:r w:rsidRPr="00295601">
        <w:rPr>
          <w:b/>
          <w:bCs/>
          <w:i/>
          <w:sz w:val="24"/>
          <w:szCs w:val="24"/>
        </w:rPr>
        <w:t>Ένωση Εκπαιδευτικών Αγγλικής Γλώσσας Καβάλας</w:t>
      </w:r>
    </w:p>
    <w:sectPr w:rsidR="00295601" w:rsidRPr="00881EC2" w:rsidSect="003A06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54C"/>
    <w:multiLevelType w:val="hybridMultilevel"/>
    <w:tmpl w:val="329C046E"/>
    <w:lvl w:ilvl="0" w:tplc="72C213DC">
      <w:start w:val="1"/>
      <w:numFmt w:val="bullet"/>
      <w:lvlText w:val="•"/>
      <w:lvlJc w:val="left"/>
      <w:pPr>
        <w:tabs>
          <w:tab w:val="num" w:pos="720"/>
        </w:tabs>
        <w:ind w:left="720" w:hanging="360"/>
      </w:pPr>
      <w:rPr>
        <w:rFonts w:ascii="Times New Roman" w:hAnsi="Times New Roman" w:hint="default"/>
      </w:rPr>
    </w:lvl>
    <w:lvl w:ilvl="1" w:tplc="37CE6286" w:tentative="1">
      <w:start w:val="1"/>
      <w:numFmt w:val="bullet"/>
      <w:lvlText w:val="•"/>
      <w:lvlJc w:val="left"/>
      <w:pPr>
        <w:tabs>
          <w:tab w:val="num" w:pos="1440"/>
        </w:tabs>
        <w:ind w:left="1440" w:hanging="360"/>
      </w:pPr>
      <w:rPr>
        <w:rFonts w:ascii="Times New Roman" w:hAnsi="Times New Roman" w:hint="default"/>
      </w:rPr>
    </w:lvl>
    <w:lvl w:ilvl="2" w:tplc="3B00BC40" w:tentative="1">
      <w:start w:val="1"/>
      <w:numFmt w:val="bullet"/>
      <w:lvlText w:val="•"/>
      <w:lvlJc w:val="left"/>
      <w:pPr>
        <w:tabs>
          <w:tab w:val="num" w:pos="2160"/>
        </w:tabs>
        <w:ind w:left="2160" w:hanging="360"/>
      </w:pPr>
      <w:rPr>
        <w:rFonts w:ascii="Times New Roman" w:hAnsi="Times New Roman" w:hint="default"/>
      </w:rPr>
    </w:lvl>
    <w:lvl w:ilvl="3" w:tplc="79D69860" w:tentative="1">
      <w:start w:val="1"/>
      <w:numFmt w:val="bullet"/>
      <w:lvlText w:val="•"/>
      <w:lvlJc w:val="left"/>
      <w:pPr>
        <w:tabs>
          <w:tab w:val="num" w:pos="2880"/>
        </w:tabs>
        <w:ind w:left="2880" w:hanging="360"/>
      </w:pPr>
      <w:rPr>
        <w:rFonts w:ascii="Times New Roman" w:hAnsi="Times New Roman" w:hint="default"/>
      </w:rPr>
    </w:lvl>
    <w:lvl w:ilvl="4" w:tplc="44F023E2" w:tentative="1">
      <w:start w:val="1"/>
      <w:numFmt w:val="bullet"/>
      <w:lvlText w:val="•"/>
      <w:lvlJc w:val="left"/>
      <w:pPr>
        <w:tabs>
          <w:tab w:val="num" w:pos="3600"/>
        </w:tabs>
        <w:ind w:left="3600" w:hanging="360"/>
      </w:pPr>
      <w:rPr>
        <w:rFonts w:ascii="Times New Roman" w:hAnsi="Times New Roman" w:hint="default"/>
      </w:rPr>
    </w:lvl>
    <w:lvl w:ilvl="5" w:tplc="117E9350" w:tentative="1">
      <w:start w:val="1"/>
      <w:numFmt w:val="bullet"/>
      <w:lvlText w:val="•"/>
      <w:lvlJc w:val="left"/>
      <w:pPr>
        <w:tabs>
          <w:tab w:val="num" w:pos="4320"/>
        </w:tabs>
        <w:ind w:left="4320" w:hanging="360"/>
      </w:pPr>
      <w:rPr>
        <w:rFonts w:ascii="Times New Roman" w:hAnsi="Times New Roman" w:hint="default"/>
      </w:rPr>
    </w:lvl>
    <w:lvl w:ilvl="6" w:tplc="127CA4CA" w:tentative="1">
      <w:start w:val="1"/>
      <w:numFmt w:val="bullet"/>
      <w:lvlText w:val="•"/>
      <w:lvlJc w:val="left"/>
      <w:pPr>
        <w:tabs>
          <w:tab w:val="num" w:pos="5040"/>
        </w:tabs>
        <w:ind w:left="5040" w:hanging="360"/>
      </w:pPr>
      <w:rPr>
        <w:rFonts w:ascii="Times New Roman" w:hAnsi="Times New Roman" w:hint="default"/>
      </w:rPr>
    </w:lvl>
    <w:lvl w:ilvl="7" w:tplc="5D88A84C" w:tentative="1">
      <w:start w:val="1"/>
      <w:numFmt w:val="bullet"/>
      <w:lvlText w:val="•"/>
      <w:lvlJc w:val="left"/>
      <w:pPr>
        <w:tabs>
          <w:tab w:val="num" w:pos="5760"/>
        </w:tabs>
        <w:ind w:left="5760" w:hanging="360"/>
      </w:pPr>
      <w:rPr>
        <w:rFonts w:ascii="Times New Roman" w:hAnsi="Times New Roman" w:hint="default"/>
      </w:rPr>
    </w:lvl>
    <w:lvl w:ilvl="8" w:tplc="05CCD7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8F4F26"/>
    <w:multiLevelType w:val="hybridMultilevel"/>
    <w:tmpl w:val="46489032"/>
    <w:lvl w:ilvl="0" w:tplc="724060C6">
      <w:start w:val="1"/>
      <w:numFmt w:val="bullet"/>
      <w:lvlText w:val="•"/>
      <w:lvlJc w:val="left"/>
      <w:pPr>
        <w:tabs>
          <w:tab w:val="num" w:pos="720"/>
        </w:tabs>
        <w:ind w:left="720" w:hanging="360"/>
      </w:pPr>
      <w:rPr>
        <w:rFonts w:ascii="Times New Roman" w:hAnsi="Times New Roman" w:hint="default"/>
      </w:rPr>
    </w:lvl>
    <w:lvl w:ilvl="1" w:tplc="2B0CE65E" w:tentative="1">
      <w:start w:val="1"/>
      <w:numFmt w:val="bullet"/>
      <w:lvlText w:val="•"/>
      <w:lvlJc w:val="left"/>
      <w:pPr>
        <w:tabs>
          <w:tab w:val="num" w:pos="1440"/>
        </w:tabs>
        <w:ind w:left="1440" w:hanging="360"/>
      </w:pPr>
      <w:rPr>
        <w:rFonts w:ascii="Times New Roman" w:hAnsi="Times New Roman" w:hint="default"/>
      </w:rPr>
    </w:lvl>
    <w:lvl w:ilvl="2" w:tplc="38E4F89C" w:tentative="1">
      <w:start w:val="1"/>
      <w:numFmt w:val="bullet"/>
      <w:lvlText w:val="•"/>
      <w:lvlJc w:val="left"/>
      <w:pPr>
        <w:tabs>
          <w:tab w:val="num" w:pos="2160"/>
        </w:tabs>
        <w:ind w:left="2160" w:hanging="360"/>
      </w:pPr>
      <w:rPr>
        <w:rFonts w:ascii="Times New Roman" w:hAnsi="Times New Roman" w:hint="default"/>
      </w:rPr>
    </w:lvl>
    <w:lvl w:ilvl="3" w:tplc="0CA098CA" w:tentative="1">
      <w:start w:val="1"/>
      <w:numFmt w:val="bullet"/>
      <w:lvlText w:val="•"/>
      <w:lvlJc w:val="left"/>
      <w:pPr>
        <w:tabs>
          <w:tab w:val="num" w:pos="2880"/>
        </w:tabs>
        <w:ind w:left="2880" w:hanging="360"/>
      </w:pPr>
      <w:rPr>
        <w:rFonts w:ascii="Times New Roman" w:hAnsi="Times New Roman" w:hint="default"/>
      </w:rPr>
    </w:lvl>
    <w:lvl w:ilvl="4" w:tplc="F2A689D4" w:tentative="1">
      <w:start w:val="1"/>
      <w:numFmt w:val="bullet"/>
      <w:lvlText w:val="•"/>
      <w:lvlJc w:val="left"/>
      <w:pPr>
        <w:tabs>
          <w:tab w:val="num" w:pos="3600"/>
        </w:tabs>
        <w:ind w:left="3600" w:hanging="360"/>
      </w:pPr>
      <w:rPr>
        <w:rFonts w:ascii="Times New Roman" w:hAnsi="Times New Roman" w:hint="default"/>
      </w:rPr>
    </w:lvl>
    <w:lvl w:ilvl="5" w:tplc="31389280" w:tentative="1">
      <w:start w:val="1"/>
      <w:numFmt w:val="bullet"/>
      <w:lvlText w:val="•"/>
      <w:lvlJc w:val="left"/>
      <w:pPr>
        <w:tabs>
          <w:tab w:val="num" w:pos="4320"/>
        </w:tabs>
        <w:ind w:left="4320" w:hanging="360"/>
      </w:pPr>
      <w:rPr>
        <w:rFonts w:ascii="Times New Roman" w:hAnsi="Times New Roman" w:hint="default"/>
      </w:rPr>
    </w:lvl>
    <w:lvl w:ilvl="6" w:tplc="A13C1B6C" w:tentative="1">
      <w:start w:val="1"/>
      <w:numFmt w:val="bullet"/>
      <w:lvlText w:val="•"/>
      <w:lvlJc w:val="left"/>
      <w:pPr>
        <w:tabs>
          <w:tab w:val="num" w:pos="5040"/>
        </w:tabs>
        <w:ind w:left="5040" w:hanging="360"/>
      </w:pPr>
      <w:rPr>
        <w:rFonts w:ascii="Times New Roman" w:hAnsi="Times New Roman" w:hint="default"/>
      </w:rPr>
    </w:lvl>
    <w:lvl w:ilvl="7" w:tplc="842E818A" w:tentative="1">
      <w:start w:val="1"/>
      <w:numFmt w:val="bullet"/>
      <w:lvlText w:val="•"/>
      <w:lvlJc w:val="left"/>
      <w:pPr>
        <w:tabs>
          <w:tab w:val="num" w:pos="5760"/>
        </w:tabs>
        <w:ind w:left="5760" w:hanging="360"/>
      </w:pPr>
      <w:rPr>
        <w:rFonts w:ascii="Times New Roman" w:hAnsi="Times New Roman" w:hint="default"/>
      </w:rPr>
    </w:lvl>
    <w:lvl w:ilvl="8" w:tplc="1660D6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CE2B28"/>
    <w:multiLevelType w:val="hybridMultilevel"/>
    <w:tmpl w:val="917E2464"/>
    <w:lvl w:ilvl="0" w:tplc="66B0F9D4">
      <w:start w:val="1"/>
      <w:numFmt w:val="bullet"/>
      <w:lvlText w:val="•"/>
      <w:lvlJc w:val="left"/>
      <w:pPr>
        <w:tabs>
          <w:tab w:val="num" w:pos="720"/>
        </w:tabs>
        <w:ind w:left="720" w:hanging="360"/>
      </w:pPr>
      <w:rPr>
        <w:rFonts w:ascii="Times New Roman" w:hAnsi="Times New Roman" w:hint="default"/>
      </w:rPr>
    </w:lvl>
    <w:lvl w:ilvl="1" w:tplc="03AAD188" w:tentative="1">
      <w:start w:val="1"/>
      <w:numFmt w:val="bullet"/>
      <w:lvlText w:val="•"/>
      <w:lvlJc w:val="left"/>
      <w:pPr>
        <w:tabs>
          <w:tab w:val="num" w:pos="1440"/>
        </w:tabs>
        <w:ind w:left="1440" w:hanging="360"/>
      </w:pPr>
      <w:rPr>
        <w:rFonts w:ascii="Times New Roman" w:hAnsi="Times New Roman" w:hint="default"/>
      </w:rPr>
    </w:lvl>
    <w:lvl w:ilvl="2" w:tplc="C5C6BAC2" w:tentative="1">
      <w:start w:val="1"/>
      <w:numFmt w:val="bullet"/>
      <w:lvlText w:val="•"/>
      <w:lvlJc w:val="left"/>
      <w:pPr>
        <w:tabs>
          <w:tab w:val="num" w:pos="2160"/>
        </w:tabs>
        <w:ind w:left="2160" w:hanging="360"/>
      </w:pPr>
      <w:rPr>
        <w:rFonts w:ascii="Times New Roman" w:hAnsi="Times New Roman" w:hint="default"/>
      </w:rPr>
    </w:lvl>
    <w:lvl w:ilvl="3" w:tplc="3A6A74F0" w:tentative="1">
      <w:start w:val="1"/>
      <w:numFmt w:val="bullet"/>
      <w:lvlText w:val="•"/>
      <w:lvlJc w:val="left"/>
      <w:pPr>
        <w:tabs>
          <w:tab w:val="num" w:pos="2880"/>
        </w:tabs>
        <w:ind w:left="2880" w:hanging="360"/>
      </w:pPr>
      <w:rPr>
        <w:rFonts w:ascii="Times New Roman" w:hAnsi="Times New Roman" w:hint="default"/>
      </w:rPr>
    </w:lvl>
    <w:lvl w:ilvl="4" w:tplc="A9FCB4CE" w:tentative="1">
      <w:start w:val="1"/>
      <w:numFmt w:val="bullet"/>
      <w:lvlText w:val="•"/>
      <w:lvlJc w:val="left"/>
      <w:pPr>
        <w:tabs>
          <w:tab w:val="num" w:pos="3600"/>
        </w:tabs>
        <w:ind w:left="3600" w:hanging="360"/>
      </w:pPr>
      <w:rPr>
        <w:rFonts w:ascii="Times New Roman" w:hAnsi="Times New Roman" w:hint="default"/>
      </w:rPr>
    </w:lvl>
    <w:lvl w:ilvl="5" w:tplc="D4FA2ED0" w:tentative="1">
      <w:start w:val="1"/>
      <w:numFmt w:val="bullet"/>
      <w:lvlText w:val="•"/>
      <w:lvlJc w:val="left"/>
      <w:pPr>
        <w:tabs>
          <w:tab w:val="num" w:pos="4320"/>
        </w:tabs>
        <w:ind w:left="4320" w:hanging="360"/>
      </w:pPr>
      <w:rPr>
        <w:rFonts w:ascii="Times New Roman" w:hAnsi="Times New Roman" w:hint="default"/>
      </w:rPr>
    </w:lvl>
    <w:lvl w:ilvl="6" w:tplc="30FC8E72" w:tentative="1">
      <w:start w:val="1"/>
      <w:numFmt w:val="bullet"/>
      <w:lvlText w:val="•"/>
      <w:lvlJc w:val="left"/>
      <w:pPr>
        <w:tabs>
          <w:tab w:val="num" w:pos="5040"/>
        </w:tabs>
        <w:ind w:left="5040" w:hanging="360"/>
      </w:pPr>
      <w:rPr>
        <w:rFonts w:ascii="Times New Roman" w:hAnsi="Times New Roman" w:hint="default"/>
      </w:rPr>
    </w:lvl>
    <w:lvl w:ilvl="7" w:tplc="34B0D478" w:tentative="1">
      <w:start w:val="1"/>
      <w:numFmt w:val="bullet"/>
      <w:lvlText w:val="•"/>
      <w:lvlJc w:val="left"/>
      <w:pPr>
        <w:tabs>
          <w:tab w:val="num" w:pos="5760"/>
        </w:tabs>
        <w:ind w:left="5760" w:hanging="360"/>
      </w:pPr>
      <w:rPr>
        <w:rFonts w:ascii="Times New Roman" w:hAnsi="Times New Roman" w:hint="default"/>
      </w:rPr>
    </w:lvl>
    <w:lvl w:ilvl="8" w:tplc="B2EC8C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5F2850"/>
    <w:multiLevelType w:val="hybridMultilevel"/>
    <w:tmpl w:val="157C8A5C"/>
    <w:lvl w:ilvl="0" w:tplc="D98C88BC">
      <w:start w:val="1"/>
      <w:numFmt w:val="bullet"/>
      <w:lvlText w:val="•"/>
      <w:lvlJc w:val="left"/>
      <w:pPr>
        <w:tabs>
          <w:tab w:val="num" w:pos="720"/>
        </w:tabs>
        <w:ind w:left="720" w:hanging="360"/>
      </w:pPr>
      <w:rPr>
        <w:rFonts w:ascii="Times New Roman" w:hAnsi="Times New Roman" w:hint="default"/>
      </w:rPr>
    </w:lvl>
    <w:lvl w:ilvl="1" w:tplc="16B6BA50" w:tentative="1">
      <w:start w:val="1"/>
      <w:numFmt w:val="bullet"/>
      <w:lvlText w:val="•"/>
      <w:lvlJc w:val="left"/>
      <w:pPr>
        <w:tabs>
          <w:tab w:val="num" w:pos="1440"/>
        </w:tabs>
        <w:ind w:left="1440" w:hanging="360"/>
      </w:pPr>
      <w:rPr>
        <w:rFonts w:ascii="Times New Roman" w:hAnsi="Times New Roman" w:hint="default"/>
      </w:rPr>
    </w:lvl>
    <w:lvl w:ilvl="2" w:tplc="1D4A0AE8" w:tentative="1">
      <w:start w:val="1"/>
      <w:numFmt w:val="bullet"/>
      <w:lvlText w:val="•"/>
      <w:lvlJc w:val="left"/>
      <w:pPr>
        <w:tabs>
          <w:tab w:val="num" w:pos="2160"/>
        </w:tabs>
        <w:ind w:left="2160" w:hanging="360"/>
      </w:pPr>
      <w:rPr>
        <w:rFonts w:ascii="Times New Roman" w:hAnsi="Times New Roman" w:hint="default"/>
      </w:rPr>
    </w:lvl>
    <w:lvl w:ilvl="3" w:tplc="BE88DCF8" w:tentative="1">
      <w:start w:val="1"/>
      <w:numFmt w:val="bullet"/>
      <w:lvlText w:val="•"/>
      <w:lvlJc w:val="left"/>
      <w:pPr>
        <w:tabs>
          <w:tab w:val="num" w:pos="2880"/>
        </w:tabs>
        <w:ind w:left="2880" w:hanging="360"/>
      </w:pPr>
      <w:rPr>
        <w:rFonts w:ascii="Times New Roman" w:hAnsi="Times New Roman" w:hint="default"/>
      </w:rPr>
    </w:lvl>
    <w:lvl w:ilvl="4" w:tplc="DADA9AFC" w:tentative="1">
      <w:start w:val="1"/>
      <w:numFmt w:val="bullet"/>
      <w:lvlText w:val="•"/>
      <w:lvlJc w:val="left"/>
      <w:pPr>
        <w:tabs>
          <w:tab w:val="num" w:pos="3600"/>
        </w:tabs>
        <w:ind w:left="3600" w:hanging="360"/>
      </w:pPr>
      <w:rPr>
        <w:rFonts w:ascii="Times New Roman" w:hAnsi="Times New Roman" w:hint="default"/>
      </w:rPr>
    </w:lvl>
    <w:lvl w:ilvl="5" w:tplc="1C764502" w:tentative="1">
      <w:start w:val="1"/>
      <w:numFmt w:val="bullet"/>
      <w:lvlText w:val="•"/>
      <w:lvlJc w:val="left"/>
      <w:pPr>
        <w:tabs>
          <w:tab w:val="num" w:pos="4320"/>
        </w:tabs>
        <w:ind w:left="4320" w:hanging="360"/>
      </w:pPr>
      <w:rPr>
        <w:rFonts w:ascii="Times New Roman" w:hAnsi="Times New Roman" w:hint="default"/>
      </w:rPr>
    </w:lvl>
    <w:lvl w:ilvl="6" w:tplc="EDD80294" w:tentative="1">
      <w:start w:val="1"/>
      <w:numFmt w:val="bullet"/>
      <w:lvlText w:val="•"/>
      <w:lvlJc w:val="left"/>
      <w:pPr>
        <w:tabs>
          <w:tab w:val="num" w:pos="5040"/>
        </w:tabs>
        <w:ind w:left="5040" w:hanging="360"/>
      </w:pPr>
      <w:rPr>
        <w:rFonts w:ascii="Times New Roman" w:hAnsi="Times New Roman" w:hint="default"/>
      </w:rPr>
    </w:lvl>
    <w:lvl w:ilvl="7" w:tplc="338AA09C" w:tentative="1">
      <w:start w:val="1"/>
      <w:numFmt w:val="bullet"/>
      <w:lvlText w:val="•"/>
      <w:lvlJc w:val="left"/>
      <w:pPr>
        <w:tabs>
          <w:tab w:val="num" w:pos="5760"/>
        </w:tabs>
        <w:ind w:left="5760" w:hanging="360"/>
      </w:pPr>
      <w:rPr>
        <w:rFonts w:ascii="Times New Roman" w:hAnsi="Times New Roman" w:hint="default"/>
      </w:rPr>
    </w:lvl>
    <w:lvl w:ilvl="8" w:tplc="29EEFA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65771E"/>
    <w:multiLevelType w:val="hybridMultilevel"/>
    <w:tmpl w:val="3746F4B8"/>
    <w:lvl w:ilvl="0" w:tplc="BD5CF250">
      <w:start w:val="1"/>
      <w:numFmt w:val="bullet"/>
      <w:lvlText w:val="•"/>
      <w:lvlJc w:val="left"/>
      <w:pPr>
        <w:tabs>
          <w:tab w:val="num" w:pos="720"/>
        </w:tabs>
        <w:ind w:left="720" w:hanging="360"/>
      </w:pPr>
      <w:rPr>
        <w:rFonts w:ascii="Times New Roman" w:hAnsi="Times New Roman" w:hint="default"/>
      </w:rPr>
    </w:lvl>
    <w:lvl w:ilvl="1" w:tplc="893A04DE" w:tentative="1">
      <w:start w:val="1"/>
      <w:numFmt w:val="bullet"/>
      <w:lvlText w:val="•"/>
      <w:lvlJc w:val="left"/>
      <w:pPr>
        <w:tabs>
          <w:tab w:val="num" w:pos="1440"/>
        </w:tabs>
        <w:ind w:left="1440" w:hanging="360"/>
      </w:pPr>
      <w:rPr>
        <w:rFonts w:ascii="Times New Roman" w:hAnsi="Times New Roman" w:hint="default"/>
      </w:rPr>
    </w:lvl>
    <w:lvl w:ilvl="2" w:tplc="03ECCA6A" w:tentative="1">
      <w:start w:val="1"/>
      <w:numFmt w:val="bullet"/>
      <w:lvlText w:val="•"/>
      <w:lvlJc w:val="left"/>
      <w:pPr>
        <w:tabs>
          <w:tab w:val="num" w:pos="2160"/>
        </w:tabs>
        <w:ind w:left="2160" w:hanging="360"/>
      </w:pPr>
      <w:rPr>
        <w:rFonts w:ascii="Times New Roman" w:hAnsi="Times New Roman" w:hint="default"/>
      </w:rPr>
    </w:lvl>
    <w:lvl w:ilvl="3" w:tplc="F3D27BDC" w:tentative="1">
      <w:start w:val="1"/>
      <w:numFmt w:val="bullet"/>
      <w:lvlText w:val="•"/>
      <w:lvlJc w:val="left"/>
      <w:pPr>
        <w:tabs>
          <w:tab w:val="num" w:pos="2880"/>
        </w:tabs>
        <w:ind w:left="2880" w:hanging="360"/>
      </w:pPr>
      <w:rPr>
        <w:rFonts w:ascii="Times New Roman" w:hAnsi="Times New Roman" w:hint="default"/>
      </w:rPr>
    </w:lvl>
    <w:lvl w:ilvl="4" w:tplc="30B4DADE" w:tentative="1">
      <w:start w:val="1"/>
      <w:numFmt w:val="bullet"/>
      <w:lvlText w:val="•"/>
      <w:lvlJc w:val="left"/>
      <w:pPr>
        <w:tabs>
          <w:tab w:val="num" w:pos="3600"/>
        </w:tabs>
        <w:ind w:left="3600" w:hanging="360"/>
      </w:pPr>
      <w:rPr>
        <w:rFonts w:ascii="Times New Roman" w:hAnsi="Times New Roman" w:hint="default"/>
      </w:rPr>
    </w:lvl>
    <w:lvl w:ilvl="5" w:tplc="044E906E" w:tentative="1">
      <w:start w:val="1"/>
      <w:numFmt w:val="bullet"/>
      <w:lvlText w:val="•"/>
      <w:lvlJc w:val="left"/>
      <w:pPr>
        <w:tabs>
          <w:tab w:val="num" w:pos="4320"/>
        </w:tabs>
        <w:ind w:left="4320" w:hanging="360"/>
      </w:pPr>
      <w:rPr>
        <w:rFonts w:ascii="Times New Roman" w:hAnsi="Times New Roman" w:hint="default"/>
      </w:rPr>
    </w:lvl>
    <w:lvl w:ilvl="6" w:tplc="4890393E" w:tentative="1">
      <w:start w:val="1"/>
      <w:numFmt w:val="bullet"/>
      <w:lvlText w:val="•"/>
      <w:lvlJc w:val="left"/>
      <w:pPr>
        <w:tabs>
          <w:tab w:val="num" w:pos="5040"/>
        </w:tabs>
        <w:ind w:left="5040" w:hanging="360"/>
      </w:pPr>
      <w:rPr>
        <w:rFonts w:ascii="Times New Roman" w:hAnsi="Times New Roman" w:hint="default"/>
      </w:rPr>
    </w:lvl>
    <w:lvl w:ilvl="7" w:tplc="63DA3DE6" w:tentative="1">
      <w:start w:val="1"/>
      <w:numFmt w:val="bullet"/>
      <w:lvlText w:val="•"/>
      <w:lvlJc w:val="left"/>
      <w:pPr>
        <w:tabs>
          <w:tab w:val="num" w:pos="5760"/>
        </w:tabs>
        <w:ind w:left="5760" w:hanging="360"/>
      </w:pPr>
      <w:rPr>
        <w:rFonts w:ascii="Times New Roman" w:hAnsi="Times New Roman" w:hint="default"/>
      </w:rPr>
    </w:lvl>
    <w:lvl w:ilvl="8" w:tplc="F27E8B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CC31B2"/>
    <w:multiLevelType w:val="hybridMultilevel"/>
    <w:tmpl w:val="8A88E7FC"/>
    <w:lvl w:ilvl="0" w:tplc="34EE0698">
      <w:start w:val="1"/>
      <w:numFmt w:val="bullet"/>
      <w:lvlText w:val="•"/>
      <w:lvlJc w:val="left"/>
      <w:pPr>
        <w:tabs>
          <w:tab w:val="num" w:pos="720"/>
        </w:tabs>
        <w:ind w:left="720" w:hanging="360"/>
      </w:pPr>
      <w:rPr>
        <w:rFonts w:ascii="Times New Roman" w:hAnsi="Times New Roman" w:hint="default"/>
      </w:rPr>
    </w:lvl>
    <w:lvl w:ilvl="1" w:tplc="4BEE80BE" w:tentative="1">
      <w:start w:val="1"/>
      <w:numFmt w:val="bullet"/>
      <w:lvlText w:val="•"/>
      <w:lvlJc w:val="left"/>
      <w:pPr>
        <w:tabs>
          <w:tab w:val="num" w:pos="1440"/>
        </w:tabs>
        <w:ind w:left="1440" w:hanging="360"/>
      </w:pPr>
      <w:rPr>
        <w:rFonts w:ascii="Times New Roman" w:hAnsi="Times New Roman" w:hint="default"/>
      </w:rPr>
    </w:lvl>
    <w:lvl w:ilvl="2" w:tplc="8ECE02BE" w:tentative="1">
      <w:start w:val="1"/>
      <w:numFmt w:val="bullet"/>
      <w:lvlText w:val="•"/>
      <w:lvlJc w:val="left"/>
      <w:pPr>
        <w:tabs>
          <w:tab w:val="num" w:pos="2160"/>
        </w:tabs>
        <w:ind w:left="2160" w:hanging="360"/>
      </w:pPr>
      <w:rPr>
        <w:rFonts w:ascii="Times New Roman" w:hAnsi="Times New Roman" w:hint="default"/>
      </w:rPr>
    </w:lvl>
    <w:lvl w:ilvl="3" w:tplc="AC1885E2" w:tentative="1">
      <w:start w:val="1"/>
      <w:numFmt w:val="bullet"/>
      <w:lvlText w:val="•"/>
      <w:lvlJc w:val="left"/>
      <w:pPr>
        <w:tabs>
          <w:tab w:val="num" w:pos="2880"/>
        </w:tabs>
        <w:ind w:left="2880" w:hanging="360"/>
      </w:pPr>
      <w:rPr>
        <w:rFonts w:ascii="Times New Roman" w:hAnsi="Times New Roman" w:hint="default"/>
      </w:rPr>
    </w:lvl>
    <w:lvl w:ilvl="4" w:tplc="C91AA79E" w:tentative="1">
      <w:start w:val="1"/>
      <w:numFmt w:val="bullet"/>
      <w:lvlText w:val="•"/>
      <w:lvlJc w:val="left"/>
      <w:pPr>
        <w:tabs>
          <w:tab w:val="num" w:pos="3600"/>
        </w:tabs>
        <w:ind w:left="3600" w:hanging="360"/>
      </w:pPr>
      <w:rPr>
        <w:rFonts w:ascii="Times New Roman" w:hAnsi="Times New Roman" w:hint="default"/>
      </w:rPr>
    </w:lvl>
    <w:lvl w:ilvl="5" w:tplc="E680845E" w:tentative="1">
      <w:start w:val="1"/>
      <w:numFmt w:val="bullet"/>
      <w:lvlText w:val="•"/>
      <w:lvlJc w:val="left"/>
      <w:pPr>
        <w:tabs>
          <w:tab w:val="num" w:pos="4320"/>
        </w:tabs>
        <w:ind w:left="4320" w:hanging="360"/>
      </w:pPr>
      <w:rPr>
        <w:rFonts w:ascii="Times New Roman" w:hAnsi="Times New Roman" w:hint="default"/>
      </w:rPr>
    </w:lvl>
    <w:lvl w:ilvl="6" w:tplc="A79EFB36" w:tentative="1">
      <w:start w:val="1"/>
      <w:numFmt w:val="bullet"/>
      <w:lvlText w:val="•"/>
      <w:lvlJc w:val="left"/>
      <w:pPr>
        <w:tabs>
          <w:tab w:val="num" w:pos="5040"/>
        </w:tabs>
        <w:ind w:left="5040" w:hanging="360"/>
      </w:pPr>
      <w:rPr>
        <w:rFonts w:ascii="Times New Roman" w:hAnsi="Times New Roman" w:hint="default"/>
      </w:rPr>
    </w:lvl>
    <w:lvl w:ilvl="7" w:tplc="04C2CC20" w:tentative="1">
      <w:start w:val="1"/>
      <w:numFmt w:val="bullet"/>
      <w:lvlText w:val="•"/>
      <w:lvlJc w:val="left"/>
      <w:pPr>
        <w:tabs>
          <w:tab w:val="num" w:pos="5760"/>
        </w:tabs>
        <w:ind w:left="5760" w:hanging="360"/>
      </w:pPr>
      <w:rPr>
        <w:rFonts w:ascii="Times New Roman" w:hAnsi="Times New Roman" w:hint="default"/>
      </w:rPr>
    </w:lvl>
    <w:lvl w:ilvl="8" w:tplc="9154B5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80A61F0"/>
    <w:multiLevelType w:val="hybridMultilevel"/>
    <w:tmpl w:val="FD2C2990"/>
    <w:lvl w:ilvl="0" w:tplc="E8D264AE">
      <w:start w:val="1"/>
      <w:numFmt w:val="bullet"/>
      <w:lvlText w:val="•"/>
      <w:lvlJc w:val="left"/>
      <w:pPr>
        <w:tabs>
          <w:tab w:val="num" w:pos="720"/>
        </w:tabs>
        <w:ind w:left="720" w:hanging="360"/>
      </w:pPr>
      <w:rPr>
        <w:rFonts w:ascii="Times New Roman" w:hAnsi="Times New Roman" w:hint="default"/>
      </w:rPr>
    </w:lvl>
    <w:lvl w:ilvl="1" w:tplc="C5109D8E" w:tentative="1">
      <w:start w:val="1"/>
      <w:numFmt w:val="bullet"/>
      <w:lvlText w:val="•"/>
      <w:lvlJc w:val="left"/>
      <w:pPr>
        <w:tabs>
          <w:tab w:val="num" w:pos="1440"/>
        </w:tabs>
        <w:ind w:left="1440" w:hanging="360"/>
      </w:pPr>
      <w:rPr>
        <w:rFonts w:ascii="Times New Roman" w:hAnsi="Times New Roman" w:hint="default"/>
      </w:rPr>
    </w:lvl>
    <w:lvl w:ilvl="2" w:tplc="BD84FBBC" w:tentative="1">
      <w:start w:val="1"/>
      <w:numFmt w:val="bullet"/>
      <w:lvlText w:val="•"/>
      <w:lvlJc w:val="left"/>
      <w:pPr>
        <w:tabs>
          <w:tab w:val="num" w:pos="2160"/>
        </w:tabs>
        <w:ind w:left="2160" w:hanging="360"/>
      </w:pPr>
      <w:rPr>
        <w:rFonts w:ascii="Times New Roman" w:hAnsi="Times New Roman" w:hint="default"/>
      </w:rPr>
    </w:lvl>
    <w:lvl w:ilvl="3" w:tplc="24E6168A" w:tentative="1">
      <w:start w:val="1"/>
      <w:numFmt w:val="bullet"/>
      <w:lvlText w:val="•"/>
      <w:lvlJc w:val="left"/>
      <w:pPr>
        <w:tabs>
          <w:tab w:val="num" w:pos="2880"/>
        </w:tabs>
        <w:ind w:left="2880" w:hanging="360"/>
      </w:pPr>
      <w:rPr>
        <w:rFonts w:ascii="Times New Roman" w:hAnsi="Times New Roman" w:hint="default"/>
      </w:rPr>
    </w:lvl>
    <w:lvl w:ilvl="4" w:tplc="2834B6FE" w:tentative="1">
      <w:start w:val="1"/>
      <w:numFmt w:val="bullet"/>
      <w:lvlText w:val="•"/>
      <w:lvlJc w:val="left"/>
      <w:pPr>
        <w:tabs>
          <w:tab w:val="num" w:pos="3600"/>
        </w:tabs>
        <w:ind w:left="3600" w:hanging="360"/>
      </w:pPr>
      <w:rPr>
        <w:rFonts w:ascii="Times New Roman" w:hAnsi="Times New Roman" w:hint="default"/>
      </w:rPr>
    </w:lvl>
    <w:lvl w:ilvl="5" w:tplc="E5F0C114" w:tentative="1">
      <w:start w:val="1"/>
      <w:numFmt w:val="bullet"/>
      <w:lvlText w:val="•"/>
      <w:lvlJc w:val="left"/>
      <w:pPr>
        <w:tabs>
          <w:tab w:val="num" w:pos="4320"/>
        </w:tabs>
        <w:ind w:left="4320" w:hanging="360"/>
      </w:pPr>
      <w:rPr>
        <w:rFonts w:ascii="Times New Roman" w:hAnsi="Times New Roman" w:hint="default"/>
      </w:rPr>
    </w:lvl>
    <w:lvl w:ilvl="6" w:tplc="BAA26006" w:tentative="1">
      <w:start w:val="1"/>
      <w:numFmt w:val="bullet"/>
      <w:lvlText w:val="•"/>
      <w:lvlJc w:val="left"/>
      <w:pPr>
        <w:tabs>
          <w:tab w:val="num" w:pos="5040"/>
        </w:tabs>
        <w:ind w:left="5040" w:hanging="360"/>
      </w:pPr>
      <w:rPr>
        <w:rFonts w:ascii="Times New Roman" w:hAnsi="Times New Roman" w:hint="default"/>
      </w:rPr>
    </w:lvl>
    <w:lvl w:ilvl="7" w:tplc="54EEB832" w:tentative="1">
      <w:start w:val="1"/>
      <w:numFmt w:val="bullet"/>
      <w:lvlText w:val="•"/>
      <w:lvlJc w:val="left"/>
      <w:pPr>
        <w:tabs>
          <w:tab w:val="num" w:pos="5760"/>
        </w:tabs>
        <w:ind w:left="5760" w:hanging="360"/>
      </w:pPr>
      <w:rPr>
        <w:rFonts w:ascii="Times New Roman" w:hAnsi="Times New Roman" w:hint="default"/>
      </w:rPr>
    </w:lvl>
    <w:lvl w:ilvl="8" w:tplc="E19CDC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3E1"/>
    <w:rsid w:val="00295601"/>
    <w:rsid w:val="00321CC9"/>
    <w:rsid w:val="003A06D2"/>
    <w:rsid w:val="00477953"/>
    <w:rsid w:val="004C27C2"/>
    <w:rsid w:val="006133E1"/>
    <w:rsid w:val="00694CD1"/>
    <w:rsid w:val="00881EC2"/>
    <w:rsid w:val="009B7ABB"/>
    <w:rsid w:val="00E15F3F"/>
    <w:rsid w:val="00E21FAD"/>
    <w:rsid w:val="00F049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3E1"/>
    <w:pPr>
      <w:ind w:left="720"/>
      <w:contextualSpacing/>
    </w:pPr>
  </w:style>
  <w:style w:type="paragraph" w:styleId="Web">
    <w:name w:val="Normal (Web)"/>
    <w:basedOn w:val="a"/>
    <w:uiPriority w:val="99"/>
    <w:semiHidden/>
    <w:unhideWhenUsed/>
    <w:rsid w:val="00881E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881E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9475420">
      <w:bodyDiv w:val="1"/>
      <w:marLeft w:val="0"/>
      <w:marRight w:val="0"/>
      <w:marTop w:val="0"/>
      <w:marBottom w:val="0"/>
      <w:divBdr>
        <w:top w:val="none" w:sz="0" w:space="0" w:color="auto"/>
        <w:left w:val="none" w:sz="0" w:space="0" w:color="auto"/>
        <w:bottom w:val="none" w:sz="0" w:space="0" w:color="auto"/>
        <w:right w:val="none" w:sz="0" w:space="0" w:color="auto"/>
      </w:divBdr>
      <w:divsChild>
        <w:div w:id="1626697063">
          <w:marLeft w:val="547"/>
          <w:marRight w:val="0"/>
          <w:marTop w:val="154"/>
          <w:marBottom w:val="0"/>
          <w:divBdr>
            <w:top w:val="none" w:sz="0" w:space="0" w:color="auto"/>
            <w:left w:val="none" w:sz="0" w:space="0" w:color="auto"/>
            <w:bottom w:val="none" w:sz="0" w:space="0" w:color="auto"/>
            <w:right w:val="none" w:sz="0" w:space="0" w:color="auto"/>
          </w:divBdr>
        </w:div>
        <w:div w:id="510683084">
          <w:marLeft w:val="547"/>
          <w:marRight w:val="0"/>
          <w:marTop w:val="96"/>
          <w:marBottom w:val="0"/>
          <w:divBdr>
            <w:top w:val="none" w:sz="0" w:space="0" w:color="auto"/>
            <w:left w:val="none" w:sz="0" w:space="0" w:color="auto"/>
            <w:bottom w:val="none" w:sz="0" w:space="0" w:color="auto"/>
            <w:right w:val="none" w:sz="0" w:space="0" w:color="auto"/>
          </w:divBdr>
        </w:div>
        <w:div w:id="1932277974">
          <w:marLeft w:val="547"/>
          <w:marRight w:val="0"/>
          <w:marTop w:val="96"/>
          <w:marBottom w:val="0"/>
          <w:divBdr>
            <w:top w:val="none" w:sz="0" w:space="0" w:color="auto"/>
            <w:left w:val="none" w:sz="0" w:space="0" w:color="auto"/>
            <w:bottom w:val="none" w:sz="0" w:space="0" w:color="auto"/>
            <w:right w:val="none" w:sz="0" w:space="0" w:color="auto"/>
          </w:divBdr>
        </w:div>
        <w:div w:id="103573925">
          <w:marLeft w:val="547"/>
          <w:marRight w:val="0"/>
          <w:marTop w:val="96"/>
          <w:marBottom w:val="0"/>
          <w:divBdr>
            <w:top w:val="none" w:sz="0" w:space="0" w:color="auto"/>
            <w:left w:val="none" w:sz="0" w:space="0" w:color="auto"/>
            <w:bottom w:val="none" w:sz="0" w:space="0" w:color="auto"/>
            <w:right w:val="none" w:sz="0" w:space="0" w:color="auto"/>
          </w:divBdr>
        </w:div>
        <w:div w:id="1341155376">
          <w:marLeft w:val="547"/>
          <w:marRight w:val="0"/>
          <w:marTop w:val="96"/>
          <w:marBottom w:val="0"/>
          <w:divBdr>
            <w:top w:val="none" w:sz="0" w:space="0" w:color="auto"/>
            <w:left w:val="none" w:sz="0" w:space="0" w:color="auto"/>
            <w:bottom w:val="none" w:sz="0" w:space="0" w:color="auto"/>
            <w:right w:val="none" w:sz="0" w:space="0" w:color="auto"/>
          </w:divBdr>
        </w:div>
        <w:div w:id="227572072">
          <w:marLeft w:val="965"/>
          <w:marRight w:val="0"/>
          <w:marTop w:val="96"/>
          <w:marBottom w:val="0"/>
          <w:divBdr>
            <w:top w:val="none" w:sz="0" w:space="0" w:color="auto"/>
            <w:left w:val="none" w:sz="0" w:space="0" w:color="auto"/>
            <w:bottom w:val="none" w:sz="0" w:space="0" w:color="auto"/>
            <w:right w:val="none" w:sz="0" w:space="0" w:color="auto"/>
          </w:divBdr>
        </w:div>
        <w:div w:id="1059936113">
          <w:marLeft w:val="965"/>
          <w:marRight w:val="0"/>
          <w:marTop w:val="96"/>
          <w:marBottom w:val="0"/>
          <w:divBdr>
            <w:top w:val="none" w:sz="0" w:space="0" w:color="auto"/>
            <w:left w:val="none" w:sz="0" w:space="0" w:color="auto"/>
            <w:bottom w:val="none" w:sz="0" w:space="0" w:color="auto"/>
            <w:right w:val="none" w:sz="0" w:space="0" w:color="auto"/>
          </w:divBdr>
        </w:div>
        <w:div w:id="905262244">
          <w:marLeft w:val="965"/>
          <w:marRight w:val="0"/>
          <w:marTop w:val="96"/>
          <w:marBottom w:val="0"/>
          <w:divBdr>
            <w:top w:val="none" w:sz="0" w:space="0" w:color="auto"/>
            <w:left w:val="none" w:sz="0" w:space="0" w:color="auto"/>
            <w:bottom w:val="none" w:sz="0" w:space="0" w:color="auto"/>
            <w:right w:val="none" w:sz="0" w:space="0" w:color="auto"/>
          </w:divBdr>
        </w:div>
        <w:div w:id="248463830">
          <w:marLeft w:val="965"/>
          <w:marRight w:val="0"/>
          <w:marTop w:val="96"/>
          <w:marBottom w:val="0"/>
          <w:divBdr>
            <w:top w:val="none" w:sz="0" w:space="0" w:color="auto"/>
            <w:left w:val="none" w:sz="0" w:space="0" w:color="auto"/>
            <w:bottom w:val="none" w:sz="0" w:space="0" w:color="auto"/>
            <w:right w:val="none" w:sz="0" w:space="0" w:color="auto"/>
          </w:divBdr>
        </w:div>
        <w:div w:id="1151170900">
          <w:marLeft w:val="965"/>
          <w:marRight w:val="0"/>
          <w:marTop w:val="96"/>
          <w:marBottom w:val="0"/>
          <w:divBdr>
            <w:top w:val="none" w:sz="0" w:space="0" w:color="auto"/>
            <w:left w:val="none" w:sz="0" w:space="0" w:color="auto"/>
            <w:bottom w:val="none" w:sz="0" w:space="0" w:color="auto"/>
            <w:right w:val="none" w:sz="0" w:space="0" w:color="auto"/>
          </w:divBdr>
        </w:div>
        <w:div w:id="773861025">
          <w:marLeft w:val="965"/>
          <w:marRight w:val="0"/>
          <w:marTop w:val="96"/>
          <w:marBottom w:val="0"/>
          <w:divBdr>
            <w:top w:val="none" w:sz="0" w:space="0" w:color="auto"/>
            <w:left w:val="none" w:sz="0" w:space="0" w:color="auto"/>
            <w:bottom w:val="none" w:sz="0" w:space="0" w:color="auto"/>
            <w:right w:val="none" w:sz="0" w:space="0" w:color="auto"/>
          </w:divBdr>
        </w:div>
        <w:div w:id="2068602261">
          <w:marLeft w:val="965"/>
          <w:marRight w:val="0"/>
          <w:marTop w:val="96"/>
          <w:marBottom w:val="0"/>
          <w:divBdr>
            <w:top w:val="none" w:sz="0" w:space="0" w:color="auto"/>
            <w:left w:val="none" w:sz="0" w:space="0" w:color="auto"/>
            <w:bottom w:val="none" w:sz="0" w:space="0" w:color="auto"/>
            <w:right w:val="none" w:sz="0" w:space="0" w:color="auto"/>
          </w:divBdr>
        </w:div>
        <w:div w:id="1132674447">
          <w:marLeft w:val="965"/>
          <w:marRight w:val="0"/>
          <w:marTop w:val="96"/>
          <w:marBottom w:val="0"/>
          <w:divBdr>
            <w:top w:val="none" w:sz="0" w:space="0" w:color="auto"/>
            <w:left w:val="none" w:sz="0" w:space="0" w:color="auto"/>
            <w:bottom w:val="none" w:sz="0" w:space="0" w:color="auto"/>
            <w:right w:val="none" w:sz="0" w:space="0" w:color="auto"/>
          </w:divBdr>
        </w:div>
        <w:div w:id="590748037">
          <w:marLeft w:val="965"/>
          <w:marRight w:val="0"/>
          <w:marTop w:val="96"/>
          <w:marBottom w:val="0"/>
          <w:divBdr>
            <w:top w:val="none" w:sz="0" w:space="0" w:color="auto"/>
            <w:left w:val="none" w:sz="0" w:space="0" w:color="auto"/>
            <w:bottom w:val="none" w:sz="0" w:space="0" w:color="auto"/>
            <w:right w:val="none" w:sz="0" w:space="0" w:color="auto"/>
          </w:divBdr>
        </w:div>
        <w:div w:id="398944417">
          <w:marLeft w:val="965"/>
          <w:marRight w:val="0"/>
          <w:marTop w:val="96"/>
          <w:marBottom w:val="0"/>
          <w:divBdr>
            <w:top w:val="none" w:sz="0" w:space="0" w:color="auto"/>
            <w:left w:val="none" w:sz="0" w:space="0" w:color="auto"/>
            <w:bottom w:val="none" w:sz="0" w:space="0" w:color="auto"/>
            <w:right w:val="none" w:sz="0" w:space="0" w:color="auto"/>
          </w:divBdr>
        </w:div>
        <w:div w:id="326057506">
          <w:marLeft w:val="965"/>
          <w:marRight w:val="0"/>
          <w:marTop w:val="96"/>
          <w:marBottom w:val="0"/>
          <w:divBdr>
            <w:top w:val="none" w:sz="0" w:space="0" w:color="auto"/>
            <w:left w:val="none" w:sz="0" w:space="0" w:color="auto"/>
            <w:bottom w:val="none" w:sz="0" w:space="0" w:color="auto"/>
            <w:right w:val="none" w:sz="0" w:space="0" w:color="auto"/>
          </w:divBdr>
        </w:div>
        <w:div w:id="724333857">
          <w:marLeft w:val="965"/>
          <w:marRight w:val="0"/>
          <w:marTop w:val="96"/>
          <w:marBottom w:val="0"/>
          <w:divBdr>
            <w:top w:val="none" w:sz="0" w:space="0" w:color="auto"/>
            <w:left w:val="none" w:sz="0" w:space="0" w:color="auto"/>
            <w:bottom w:val="none" w:sz="0" w:space="0" w:color="auto"/>
            <w:right w:val="none" w:sz="0" w:space="0" w:color="auto"/>
          </w:divBdr>
        </w:div>
        <w:div w:id="772819027">
          <w:marLeft w:val="965"/>
          <w:marRight w:val="0"/>
          <w:marTop w:val="96"/>
          <w:marBottom w:val="0"/>
          <w:divBdr>
            <w:top w:val="none" w:sz="0" w:space="0" w:color="auto"/>
            <w:left w:val="none" w:sz="0" w:space="0" w:color="auto"/>
            <w:bottom w:val="none" w:sz="0" w:space="0" w:color="auto"/>
            <w:right w:val="none" w:sz="0" w:space="0" w:color="auto"/>
          </w:divBdr>
        </w:div>
        <w:div w:id="774058489">
          <w:marLeft w:val="965"/>
          <w:marRight w:val="0"/>
          <w:marTop w:val="96"/>
          <w:marBottom w:val="0"/>
          <w:divBdr>
            <w:top w:val="none" w:sz="0" w:space="0" w:color="auto"/>
            <w:left w:val="none" w:sz="0" w:space="0" w:color="auto"/>
            <w:bottom w:val="none" w:sz="0" w:space="0" w:color="auto"/>
            <w:right w:val="none" w:sz="0" w:space="0" w:color="auto"/>
          </w:divBdr>
        </w:div>
        <w:div w:id="667947311">
          <w:marLeft w:val="965"/>
          <w:marRight w:val="0"/>
          <w:marTop w:val="96"/>
          <w:marBottom w:val="0"/>
          <w:divBdr>
            <w:top w:val="none" w:sz="0" w:space="0" w:color="auto"/>
            <w:left w:val="none" w:sz="0" w:space="0" w:color="auto"/>
            <w:bottom w:val="none" w:sz="0" w:space="0" w:color="auto"/>
            <w:right w:val="none" w:sz="0" w:space="0" w:color="auto"/>
          </w:divBdr>
        </w:div>
        <w:div w:id="1215315841">
          <w:marLeft w:val="965"/>
          <w:marRight w:val="0"/>
          <w:marTop w:val="96"/>
          <w:marBottom w:val="0"/>
          <w:divBdr>
            <w:top w:val="none" w:sz="0" w:space="0" w:color="auto"/>
            <w:left w:val="none" w:sz="0" w:space="0" w:color="auto"/>
            <w:bottom w:val="none" w:sz="0" w:space="0" w:color="auto"/>
            <w:right w:val="none" w:sz="0" w:space="0" w:color="auto"/>
          </w:divBdr>
        </w:div>
      </w:divsChild>
    </w:div>
    <w:div w:id="1733307191">
      <w:bodyDiv w:val="1"/>
      <w:marLeft w:val="0"/>
      <w:marRight w:val="0"/>
      <w:marTop w:val="0"/>
      <w:marBottom w:val="0"/>
      <w:divBdr>
        <w:top w:val="none" w:sz="0" w:space="0" w:color="auto"/>
        <w:left w:val="none" w:sz="0" w:space="0" w:color="auto"/>
        <w:bottom w:val="none" w:sz="0" w:space="0" w:color="auto"/>
        <w:right w:val="none" w:sz="0" w:space="0" w:color="auto"/>
      </w:divBdr>
      <w:divsChild>
        <w:div w:id="1680157342">
          <w:marLeft w:val="547"/>
          <w:marRight w:val="0"/>
          <w:marTop w:val="96"/>
          <w:marBottom w:val="0"/>
          <w:divBdr>
            <w:top w:val="none" w:sz="0" w:space="0" w:color="auto"/>
            <w:left w:val="none" w:sz="0" w:space="0" w:color="auto"/>
            <w:bottom w:val="none" w:sz="0" w:space="0" w:color="auto"/>
            <w:right w:val="none" w:sz="0" w:space="0" w:color="auto"/>
          </w:divBdr>
        </w:div>
        <w:div w:id="2061779376">
          <w:marLeft w:val="547"/>
          <w:marRight w:val="0"/>
          <w:marTop w:val="96"/>
          <w:marBottom w:val="0"/>
          <w:divBdr>
            <w:top w:val="none" w:sz="0" w:space="0" w:color="auto"/>
            <w:left w:val="none" w:sz="0" w:space="0" w:color="auto"/>
            <w:bottom w:val="none" w:sz="0" w:space="0" w:color="auto"/>
            <w:right w:val="none" w:sz="0" w:space="0" w:color="auto"/>
          </w:divBdr>
        </w:div>
        <w:div w:id="320156032">
          <w:marLeft w:val="547"/>
          <w:marRight w:val="0"/>
          <w:marTop w:val="96"/>
          <w:marBottom w:val="0"/>
          <w:divBdr>
            <w:top w:val="none" w:sz="0" w:space="0" w:color="auto"/>
            <w:left w:val="none" w:sz="0" w:space="0" w:color="auto"/>
            <w:bottom w:val="none" w:sz="0" w:space="0" w:color="auto"/>
            <w:right w:val="none" w:sz="0" w:space="0" w:color="auto"/>
          </w:divBdr>
        </w:div>
        <w:div w:id="552814237">
          <w:marLeft w:val="547"/>
          <w:marRight w:val="0"/>
          <w:marTop w:val="96"/>
          <w:marBottom w:val="0"/>
          <w:divBdr>
            <w:top w:val="none" w:sz="0" w:space="0" w:color="auto"/>
            <w:left w:val="none" w:sz="0" w:space="0" w:color="auto"/>
            <w:bottom w:val="none" w:sz="0" w:space="0" w:color="auto"/>
            <w:right w:val="none" w:sz="0" w:space="0" w:color="auto"/>
          </w:divBdr>
        </w:div>
        <w:div w:id="601768575">
          <w:marLeft w:val="547"/>
          <w:marRight w:val="0"/>
          <w:marTop w:val="96"/>
          <w:marBottom w:val="0"/>
          <w:divBdr>
            <w:top w:val="none" w:sz="0" w:space="0" w:color="auto"/>
            <w:left w:val="none" w:sz="0" w:space="0" w:color="auto"/>
            <w:bottom w:val="none" w:sz="0" w:space="0" w:color="auto"/>
            <w:right w:val="none" w:sz="0" w:space="0" w:color="auto"/>
          </w:divBdr>
        </w:div>
        <w:div w:id="458845911">
          <w:marLeft w:val="547"/>
          <w:marRight w:val="0"/>
          <w:marTop w:val="96"/>
          <w:marBottom w:val="0"/>
          <w:divBdr>
            <w:top w:val="none" w:sz="0" w:space="0" w:color="auto"/>
            <w:left w:val="none" w:sz="0" w:space="0" w:color="auto"/>
            <w:bottom w:val="none" w:sz="0" w:space="0" w:color="auto"/>
            <w:right w:val="none" w:sz="0" w:space="0" w:color="auto"/>
          </w:divBdr>
        </w:div>
        <w:div w:id="1205757318">
          <w:marLeft w:val="547"/>
          <w:marRight w:val="0"/>
          <w:marTop w:val="96"/>
          <w:marBottom w:val="0"/>
          <w:divBdr>
            <w:top w:val="none" w:sz="0" w:space="0" w:color="auto"/>
            <w:left w:val="none" w:sz="0" w:space="0" w:color="auto"/>
            <w:bottom w:val="none" w:sz="0" w:space="0" w:color="auto"/>
            <w:right w:val="none" w:sz="0" w:space="0" w:color="auto"/>
          </w:divBdr>
        </w:div>
        <w:div w:id="1490975810">
          <w:marLeft w:val="547"/>
          <w:marRight w:val="0"/>
          <w:marTop w:val="96"/>
          <w:marBottom w:val="0"/>
          <w:divBdr>
            <w:top w:val="none" w:sz="0" w:space="0" w:color="auto"/>
            <w:left w:val="none" w:sz="0" w:space="0" w:color="auto"/>
            <w:bottom w:val="none" w:sz="0" w:space="0" w:color="auto"/>
            <w:right w:val="none" w:sz="0" w:space="0" w:color="auto"/>
          </w:divBdr>
        </w:div>
        <w:div w:id="681518210">
          <w:marLeft w:val="547"/>
          <w:marRight w:val="0"/>
          <w:marTop w:val="96"/>
          <w:marBottom w:val="0"/>
          <w:divBdr>
            <w:top w:val="none" w:sz="0" w:space="0" w:color="auto"/>
            <w:left w:val="none" w:sz="0" w:space="0" w:color="auto"/>
            <w:bottom w:val="none" w:sz="0" w:space="0" w:color="auto"/>
            <w:right w:val="none" w:sz="0" w:space="0" w:color="auto"/>
          </w:divBdr>
        </w:div>
        <w:div w:id="4145941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simera.gr/articles/235" TargetMode="External"/><Relationship Id="rId5" Type="http://schemas.openxmlformats.org/officeDocument/2006/relationships/hyperlink" Target="http://www.sansimera.gr/almanac/260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3428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2016-09-10T13:23:00Z</dcterms:created>
  <dcterms:modified xsi:type="dcterms:W3CDTF">2016-09-10T13:25:00Z</dcterms:modified>
</cp:coreProperties>
</file>