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B0" w:rsidRDefault="00EF39B0" w:rsidP="00EF39B0">
      <w:pPr>
        <w:rPr>
          <w:rFonts w:ascii="Calibri" w:hAnsi="Calibri"/>
          <w:color w:val="1F497D"/>
          <w:sz w:val="22"/>
          <w:szCs w:val="22"/>
          <w:lang w:eastAsia="en-US"/>
        </w:rPr>
      </w:pPr>
    </w:p>
    <w:p w:rsidR="00EF39B0" w:rsidRDefault="00EF39B0" w:rsidP="00EF39B0">
      <w:pPr>
        <w:spacing w:line="360" w:lineRule="atLeast"/>
        <w:rPr>
          <w:rFonts w:ascii="&amp;quot" w:hAnsi="&amp;quot"/>
          <w:b/>
          <w:bCs/>
          <w:color w:val="444444"/>
          <w:sz w:val="27"/>
          <w:szCs w:val="27"/>
        </w:rPr>
      </w:pPr>
      <w:r>
        <w:rPr>
          <w:rFonts w:ascii="&amp;quot" w:hAnsi="&amp;quot"/>
          <w:b/>
          <w:bCs/>
          <w:color w:val="444444"/>
          <w:sz w:val="27"/>
          <w:szCs w:val="27"/>
        </w:rPr>
        <w:t xml:space="preserve">Οι ρυθμίσεις προστασίας δεδομένων για την αλλαγή στην Ελλάδα, σύμφωνα με τον </w:t>
      </w:r>
      <w:hyperlink r:id="rId4" w:tgtFrame="_blank" w:history="1">
        <w:r>
          <w:rPr>
            <w:rStyle w:val="-"/>
            <w:rFonts w:ascii="&amp;quot" w:hAnsi="&amp;quot"/>
            <w:b/>
            <w:bCs/>
            <w:color w:val="5F9FCB"/>
            <w:sz w:val="27"/>
            <w:szCs w:val="27"/>
            <w:u w:val="none"/>
          </w:rPr>
          <w:t>Γενικό Κανονισμό Προστασίας Δεδομένων της Ευρωπαϊκής Ένωσης (GDPR)</w:t>
        </w:r>
      </w:hyperlink>
      <w:r>
        <w:rPr>
          <w:rFonts w:ascii="&amp;quot" w:hAnsi="&amp;quot"/>
          <w:b/>
          <w:bCs/>
          <w:color w:val="444444"/>
          <w:sz w:val="27"/>
          <w:szCs w:val="27"/>
        </w:rPr>
        <w:t xml:space="preserve"> που ανακοινώθηκε από το 2016, τίθενται σε ισχύ από τις 25 Μαΐου 2018. Αυτό αντιπροσωπεύει σημαντική μεταστροφή της νομοθεσίας και αντικαθιστά τον νόμο περί προστασίας δεδομένων 2472/1997 για την προστασία του ατόμου από την επεξεργασία δεδομένων προσωπικού χαρακτήρα, ο οποίος και καταργείται. </w:t>
      </w:r>
    </w:p>
    <w:p w:rsidR="00EF39B0" w:rsidRDefault="00EF39B0" w:rsidP="00EF39B0">
      <w:pPr>
        <w:spacing w:line="360" w:lineRule="atLeast"/>
        <w:rPr>
          <w:rFonts w:ascii="&amp;quot" w:hAnsi="&amp;quot"/>
          <w:b/>
          <w:bCs/>
          <w:color w:val="444444"/>
          <w:sz w:val="27"/>
          <w:szCs w:val="27"/>
        </w:rPr>
      </w:pPr>
    </w:p>
    <w:p w:rsidR="00EF39B0" w:rsidRDefault="00EF39B0" w:rsidP="00EF39B0">
      <w:pPr>
        <w:spacing w:after="240"/>
        <w:jc w:val="both"/>
        <w:rPr>
          <w:rFonts w:ascii="Arial" w:hAnsi="Arial" w:cs="Arial"/>
          <w:i/>
          <w:iCs/>
          <w:sz w:val="22"/>
          <w:szCs w:val="22"/>
          <w:lang w:eastAsia="en-GB"/>
        </w:rPr>
      </w:pPr>
      <w:r>
        <w:rPr>
          <w:rFonts w:ascii="Arial" w:hAnsi="Arial" w:cs="Arial"/>
          <w:i/>
          <w:iCs/>
          <w:sz w:val="22"/>
          <w:szCs w:val="22"/>
          <w:lang w:eastAsia="en-GB"/>
        </w:rPr>
        <w:t>Στην ερώτηση αν είναι υποχρεωμένα τα σχολεία στην Ελλάδα να συμμορφωθούν με τον Κανονισμό,</w:t>
      </w:r>
      <w:r>
        <w:rPr>
          <w:rFonts w:ascii="Arial" w:hAnsi="Arial" w:cs="Arial"/>
          <w:sz w:val="22"/>
          <w:szCs w:val="22"/>
          <w:lang w:eastAsia="en-GB"/>
        </w:rPr>
        <w:t xml:space="preserve"> η απάντηση είναι καταφατική. Κάθε φυσικό ή νομικό πρόσωπο, δημόσια αρχή, υπηρεσία ή άλλος φορέας που επεξεργάζεται δεδομένα προσωπικού χαρακτήρα θεωρείται «ελεγκτής δεδομένων». Δεδομένης της φύσης των σχολείων και των προσωπικών δεδομένων που απαιτούνται σε διάφορες μορφές για τη λειτουργία ενός σχολείου, αυτό σημαίνει ότι κάθε ελληνικό σχολείο πρέπει να συμμορφωθεί.</w:t>
      </w:r>
    </w:p>
    <w:p w:rsidR="00EF39B0" w:rsidRDefault="00EF39B0" w:rsidP="00EF39B0">
      <w:pPr>
        <w:rPr>
          <w:rFonts w:ascii="Calibri" w:hAnsi="Calibri"/>
          <w:sz w:val="22"/>
          <w:szCs w:val="22"/>
          <w:lang w:eastAsia="en-US"/>
        </w:rPr>
      </w:pPr>
      <w:r>
        <w:rPr>
          <w:rFonts w:ascii="Calibri" w:hAnsi="Calibri"/>
          <w:color w:val="1F497D"/>
          <w:sz w:val="22"/>
          <w:szCs w:val="22"/>
          <w:lang w:eastAsia="en-US"/>
        </w:rPr>
        <w:t xml:space="preserve">Περισσότερες λεπτομέρειες </w:t>
      </w:r>
      <w:hyperlink r:id="rId5" w:history="1">
        <w:r>
          <w:rPr>
            <w:rStyle w:val="-"/>
            <w:rFonts w:ascii="Calibri" w:hAnsi="Calibri"/>
            <w:sz w:val="22"/>
            <w:szCs w:val="22"/>
            <w:lang w:eastAsia="en-US"/>
          </w:rPr>
          <w:t>http://internet-safety.sch.gr/index.php/articles/teach/item/624-gdpr</w:t>
        </w:r>
      </w:hyperlink>
      <w:r>
        <w:rPr>
          <w:rFonts w:ascii="Calibri" w:hAnsi="Calibri"/>
          <w:sz w:val="22"/>
          <w:szCs w:val="22"/>
          <w:lang w:eastAsia="en-US"/>
        </w:rPr>
        <w:t xml:space="preserve"> </w:t>
      </w:r>
    </w:p>
    <w:p w:rsidR="00EF39B0" w:rsidRDefault="00EF39B0" w:rsidP="00EF39B0">
      <w:pPr>
        <w:rPr>
          <w:rFonts w:ascii="Calibri" w:hAnsi="Calibri"/>
          <w:color w:val="1F497D"/>
          <w:sz w:val="22"/>
          <w:szCs w:val="22"/>
          <w:lang w:eastAsia="en-US"/>
        </w:rPr>
      </w:pPr>
    </w:p>
    <w:p w:rsidR="00EF39B0" w:rsidRDefault="00EF39B0" w:rsidP="00EF39B0">
      <w:pPr>
        <w:rPr>
          <w:rFonts w:ascii="Calibri" w:hAnsi="Calibri"/>
          <w:sz w:val="22"/>
          <w:szCs w:val="22"/>
        </w:rPr>
      </w:pPr>
      <w:r>
        <w:rPr>
          <w:rFonts w:ascii="Calibri" w:hAnsi="Calibri"/>
          <w:sz w:val="22"/>
          <w:szCs w:val="22"/>
        </w:rPr>
        <w:t>Με εκτίμηση,</w:t>
      </w:r>
    </w:p>
    <w:p w:rsidR="00EF39B0" w:rsidRDefault="00EF39B0" w:rsidP="00EF39B0">
      <w:pPr>
        <w:rPr>
          <w:rFonts w:ascii="Calibri" w:hAnsi="Calibri"/>
          <w:sz w:val="22"/>
          <w:szCs w:val="22"/>
        </w:rPr>
      </w:pPr>
      <w:r>
        <w:rPr>
          <w:rFonts w:ascii="Calibri" w:hAnsi="Calibri"/>
          <w:sz w:val="22"/>
          <w:szCs w:val="22"/>
        </w:rPr>
        <w:t xml:space="preserve">Άρης </w:t>
      </w:r>
      <w:proofErr w:type="spellStart"/>
      <w:r>
        <w:rPr>
          <w:rFonts w:ascii="Calibri" w:hAnsi="Calibri"/>
          <w:sz w:val="22"/>
          <w:szCs w:val="22"/>
        </w:rPr>
        <w:t>Λούβρης</w:t>
      </w:r>
      <w:proofErr w:type="spellEnd"/>
    </w:p>
    <w:p w:rsidR="00EF39B0" w:rsidRDefault="00EF39B0" w:rsidP="00EF39B0">
      <w:pPr>
        <w:rPr>
          <w:rFonts w:ascii="Calibri" w:hAnsi="Calibri"/>
          <w:color w:val="1F497D"/>
          <w:sz w:val="22"/>
          <w:szCs w:val="22"/>
        </w:rPr>
      </w:pPr>
      <w:r>
        <w:rPr>
          <w:rFonts w:ascii="Calibri" w:hAnsi="Calibri"/>
          <w:sz w:val="22"/>
          <w:szCs w:val="22"/>
        </w:rPr>
        <w:t xml:space="preserve">Εθν. Συντ. </w:t>
      </w:r>
      <w:r>
        <w:rPr>
          <w:rFonts w:ascii="Calibri" w:hAnsi="Calibri"/>
          <w:sz w:val="22"/>
          <w:szCs w:val="22"/>
        </w:rPr>
        <w:fldChar w:fldCharType="begin"/>
      </w:r>
      <w:r>
        <w:rPr>
          <w:rFonts w:ascii="Calibri" w:hAnsi="Calibri"/>
          <w:sz w:val="22"/>
          <w:szCs w:val="22"/>
        </w:rPr>
        <w:instrText xml:space="preserve"> HYPERLINK "http://esafetylabel.eu/guest" </w:instrText>
      </w:r>
      <w:r>
        <w:rPr>
          <w:rFonts w:ascii="Calibri" w:hAnsi="Calibri"/>
          <w:sz w:val="22"/>
          <w:szCs w:val="22"/>
        </w:rPr>
        <w:fldChar w:fldCharType="separate"/>
      </w:r>
      <w:proofErr w:type="spellStart"/>
      <w:proofErr w:type="gramStart"/>
      <w:r>
        <w:rPr>
          <w:rStyle w:val="-"/>
          <w:rFonts w:ascii="Calibri" w:hAnsi="Calibri"/>
          <w:sz w:val="22"/>
          <w:szCs w:val="22"/>
          <w:lang w:val="en-US"/>
        </w:rPr>
        <w:t>eSafety</w:t>
      </w:r>
      <w:proofErr w:type="spellEnd"/>
      <w:proofErr w:type="gramEnd"/>
      <w:r>
        <w:rPr>
          <w:rStyle w:val="-"/>
          <w:rFonts w:ascii="Calibri" w:hAnsi="Calibri"/>
          <w:sz w:val="22"/>
          <w:szCs w:val="22"/>
          <w:lang w:val="en-US"/>
        </w:rPr>
        <w:t xml:space="preserve"> Label</w:t>
      </w:r>
      <w:r>
        <w:rPr>
          <w:rFonts w:ascii="Calibri" w:hAnsi="Calibri"/>
          <w:sz w:val="22"/>
          <w:szCs w:val="22"/>
        </w:rPr>
        <w:fldChar w:fldCharType="end"/>
      </w:r>
    </w:p>
    <w:p w:rsidR="002D2843" w:rsidRDefault="002D2843"/>
    <w:sectPr w:rsidR="002D2843" w:rsidSect="002D28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mp;quot">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9B0"/>
    <w:rsid w:val="00024364"/>
    <w:rsid w:val="00043825"/>
    <w:rsid w:val="00054FA2"/>
    <w:rsid w:val="00067CF7"/>
    <w:rsid w:val="00093DF1"/>
    <w:rsid w:val="000B6212"/>
    <w:rsid w:val="00111524"/>
    <w:rsid w:val="00124994"/>
    <w:rsid w:val="00130375"/>
    <w:rsid w:val="0013567A"/>
    <w:rsid w:val="0019189A"/>
    <w:rsid w:val="001F3138"/>
    <w:rsid w:val="00204FF7"/>
    <w:rsid w:val="00207D68"/>
    <w:rsid w:val="00213533"/>
    <w:rsid w:val="002620E6"/>
    <w:rsid w:val="002835FC"/>
    <w:rsid w:val="002B39F4"/>
    <w:rsid w:val="002C3271"/>
    <w:rsid w:val="002C4A36"/>
    <w:rsid w:val="002D197D"/>
    <w:rsid w:val="002D2843"/>
    <w:rsid w:val="0031402D"/>
    <w:rsid w:val="00324B62"/>
    <w:rsid w:val="0034734C"/>
    <w:rsid w:val="003714ED"/>
    <w:rsid w:val="003A3965"/>
    <w:rsid w:val="003A6A1C"/>
    <w:rsid w:val="003D5163"/>
    <w:rsid w:val="003F2420"/>
    <w:rsid w:val="0040335A"/>
    <w:rsid w:val="00410F59"/>
    <w:rsid w:val="004313F1"/>
    <w:rsid w:val="004A0346"/>
    <w:rsid w:val="004B5BBD"/>
    <w:rsid w:val="004D51D2"/>
    <w:rsid w:val="004E38E8"/>
    <w:rsid w:val="004E775E"/>
    <w:rsid w:val="00581966"/>
    <w:rsid w:val="005A6775"/>
    <w:rsid w:val="006017CB"/>
    <w:rsid w:val="006B3564"/>
    <w:rsid w:val="0072197B"/>
    <w:rsid w:val="00726E68"/>
    <w:rsid w:val="00756AB6"/>
    <w:rsid w:val="007D50DF"/>
    <w:rsid w:val="00806B67"/>
    <w:rsid w:val="00814EA0"/>
    <w:rsid w:val="008664E9"/>
    <w:rsid w:val="008B068F"/>
    <w:rsid w:val="008F3C61"/>
    <w:rsid w:val="009035E7"/>
    <w:rsid w:val="0096379C"/>
    <w:rsid w:val="00972F13"/>
    <w:rsid w:val="009C2437"/>
    <w:rsid w:val="00A35AB9"/>
    <w:rsid w:val="00AB48CC"/>
    <w:rsid w:val="00AD6E22"/>
    <w:rsid w:val="00AE0506"/>
    <w:rsid w:val="00AF06BB"/>
    <w:rsid w:val="00B14331"/>
    <w:rsid w:val="00B95F08"/>
    <w:rsid w:val="00BB2DFE"/>
    <w:rsid w:val="00C01099"/>
    <w:rsid w:val="00C14677"/>
    <w:rsid w:val="00C31DAF"/>
    <w:rsid w:val="00C357D4"/>
    <w:rsid w:val="00C44106"/>
    <w:rsid w:val="00C748DC"/>
    <w:rsid w:val="00C81196"/>
    <w:rsid w:val="00D4554F"/>
    <w:rsid w:val="00DD045D"/>
    <w:rsid w:val="00DD6BBC"/>
    <w:rsid w:val="00E71DC1"/>
    <w:rsid w:val="00EB22E3"/>
    <w:rsid w:val="00ED4EFC"/>
    <w:rsid w:val="00EE1D9B"/>
    <w:rsid w:val="00EF39B0"/>
    <w:rsid w:val="00F17DF5"/>
    <w:rsid w:val="00FB2C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B0"/>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F39B0"/>
    <w:rPr>
      <w:color w:val="0563C1"/>
      <w:u w:val="single"/>
    </w:rPr>
  </w:style>
</w:styles>
</file>

<file path=word/webSettings.xml><?xml version="1.0" encoding="utf-8"?>
<w:webSettings xmlns:r="http://schemas.openxmlformats.org/officeDocument/2006/relationships" xmlns:w="http://schemas.openxmlformats.org/wordprocessingml/2006/main">
  <w:divs>
    <w:div w:id="1617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safety.sch.gr/index.php/articles/teach/item/624-gdpr" TargetMode="External"/><Relationship Id="rId4" Type="http://schemas.openxmlformats.org/officeDocument/2006/relationships/hyperlink" Target="http://eur-lex.europa.eu/legal-content/EL/TXT/?uri=celex:32016R067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1078</Characters>
  <Application>Microsoft Office Word</Application>
  <DocSecurity>0</DocSecurity>
  <Lines>8</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2018-05-24T11:40:00Z</dcterms:created>
  <dcterms:modified xsi:type="dcterms:W3CDTF">2018-05-24T11:41:00Z</dcterms:modified>
</cp:coreProperties>
</file>